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BCC" w:rsidRDefault="00534BCC" w:rsidP="00534BCC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Theme="majorHAnsi" w:eastAsia="Arial Unicode MS" w:hAnsiTheme="majorHAnsi" w:cs="Times New Roman"/>
          <w:b/>
          <w:bCs/>
          <w:color w:val="000000"/>
          <w:lang w:eastAsia="pl-PL"/>
        </w:rPr>
      </w:pPr>
      <w:r w:rsidRPr="00F93F8B">
        <w:rPr>
          <w:rFonts w:asciiTheme="majorHAnsi" w:eastAsia="Arial Unicode MS" w:hAnsiTheme="majorHAnsi" w:cs="Times New Roman"/>
          <w:b/>
          <w:bCs/>
          <w:color w:val="000000"/>
          <w:lang w:eastAsia="pl-PL"/>
        </w:rPr>
        <w:t xml:space="preserve">                                                                                          </w:t>
      </w:r>
      <w:r w:rsidR="00B82524">
        <w:rPr>
          <w:rFonts w:asciiTheme="majorHAnsi" w:eastAsia="Arial Unicode MS" w:hAnsiTheme="majorHAnsi" w:cs="Times New Roman"/>
          <w:b/>
          <w:bCs/>
          <w:color w:val="000000"/>
          <w:lang w:eastAsia="pl-PL"/>
        </w:rPr>
        <w:t xml:space="preserve">                                    </w:t>
      </w:r>
      <w:r w:rsidR="00AB25E6">
        <w:rPr>
          <w:rFonts w:asciiTheme="majorHAnsi" w:eastAsia="Arial Unicode MS" w:hAnsiTheme="majorHAnsi" w:cs="Times New Roman"/>
          <w:b/>
          <w:bCs/>
          <w:color w:val="000000"/>
          <w:lang w:eastAsia="pl-PL"/>
        </w:rPr>
        <w:t xml:space="preserve">   </w:t>
      </w:r>
      <w:r w:rsidR="00B82524">
        <w:rPr>
          <w:rFonts w:asciiTheme="majorHAnsi" w:eastAsia="Arial Unicode MS" w:hAnsiTheme="majorHAnsi" w:cs="Times New Roman"/>
          <w:b/>
          <w:bCs/>
          <w:color w:val="000000"/>
          <w:lang w:eastAsia="pl-PL"/>
        </w:rPr>
        <w:t xml:space="preserve"> </w:t>
      </w:r>
      <w:r w:rsidRPr="00F93F8B">
        <w:rPr>
          <w:rFonts w:asciiTheme="majorHAnsi" w:eastAsia="Arial Unicode MS" w:hAnsiTheme="majorHAnsi" w:cs="Times New Roman"/>
          <w:b/>
          <w:bCs/>
          <w:color w:val="000000"/>
          <w:lang w:eastAsia="pl-PL"/>
        </w:rPr>
        <w:t xml:space="preserve"> </w:t>
      </w:r>
      <w:r w:rsidR="00AB25E6">
        <w:rPr>
          <w:rFonts w:asciiTheme="majorHAnsi" w:eastAsia="Arial Unicode MS" w:hAnsiTheme="majorHAnsi" w:cs="Times New Roman"/>
          <w:bCs/>
          <w:color w:val="000000"/>
          <w:lang w:eastAsia="pl-PL"/>
        </w:rPr>
        <w:t>Lubartów, 02</w:t>
      </w:r>
      <w:r w:rsidRPr="00F52083">
        <w:rPr>
          <w:rFonts w:asciiTheme="majorHAnsi" w:eastAsia="Arial Unicode MS" w:hAnsiTheme="majorHAnsi" w:cs="Times New Roman"/>
          <w:bCs/>
          <w:color w:val="000000"/>
          <w:lang w:eastAsia="pl-PL"/>
        </w:rPr>
        <w:t>.</w:t>
      </w:r>
      <w:r>
        <w:rPr>
          <w:rFonts w:asciiTheme="majorHAnsi" w:eastAsia="Arial Unicode MS" w:hAnsiTheme="majorHAnsi" w:cs="Times New Roman"/>
          <w:bCs/>
          <w:color w:val="000000"/>
          <w:lang w:eastAsia="pl-PL"/>
        </w:rPr>
        <w:t>10</w:t>
      </w:r>
      <w:r w:rsidRPr="00F52083">
        <w:rPr>
          <w:rFonts w:asciiTheme="majorHAnsi" w:eastAsia="Arial Unicode MS" w:hAnsiTheme="majorHAnsi" w:cs="Times New Roman"/>
          <w:bCs/>
          <w:color w:val="000000"/>
          <w:lang w:eastAsia="pl-PL"/>
        </w:rPr>
        <w:t>.</w:t>
      </w:r>
      <w:r>
        <w:rPr>
          <w:rFonts w:asciiTheme="majorHAnsi" w:eastAsia="Arial Unicode MS" w:hAnsiTheme="majorHAnsi" w:cs="Times New Roman"/>
          <w:bCs/>
          <w:color w:val="000000"/>
          <w:lang w:eastAsia="pl-PL"/>
        </w:rPr>
        <w:t xml:space="preserve"> </w:t>
      </w:r>
      <w:r w:rsidRPr="00F52083">
        <w:rPr>
          <w:rFonts w:asciiTheme="majorHAnsi" w:eastAsia="Arial Unicode MS" w:hAnsiTheme="majorHAnsi" w:cs="Times New Roman"/>
          <w:bCs/>
          <w:color w:val="000000"/>
          <w:lang w:eastAsia="pl-PL"/>
        </w:rPr>
        <w:t>2024 r.</w:t>
      </w:r>
    </w:p>
    <w:p w:rsidR="00534BCC" w:rsidRDefault="00534BCC" w:rsidP="00534BCC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Theme="majorHAnsi" w:eastAsia="Arial Unicode MS" w:hAnsiTheme="majorHAnsi" w:cs="Times New Roman"/>
          <w:b/>
          <w:bCs/>
          <w:color w:val="000000"/>
          <w:lang w:eastAsia="pl-PL"/>
        </w:rPr>
      </w:pPr>
    </w:p>
    <w:p w:rsidR="00534BCC" w:rsidRPr="00F52083" w:rsidRDefault="00534BCC" w:rsidP="00534BCC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Theme="majorHAnsi" w:eastAsia="Arial Unicode MS" w:hAnsiTheme="majorHAnsi" w:cs="Times New Roman"/>
          <w:b/>
          <w:bCs/>
          <w:color w:val="000000"/>
          <w:lang w:eastAsia="pl-PL"/>
        </w:rPr>
      </w:pPr>
      <w:r w:rsidRPr="00F52083">
        <w:rPr>
          <w:rFonts w:asciiTheme="majorHAnsi" w:eastAsia="Arial Unicode MS" w:hAnsiTheme="majorHAnsi" w:cs="Times New Roman"/>
          <w:b/>
          <w:bCs/>
          <w:color w:val="000000"/>
          <w:lang w:eastAsia="pl-PL"/>
        </w:rPr>
        <w:t xml:space="preserve">Gminny Ośrodek Pomocy Społecznej w Lubartowie,                                  </w:t>
      </w:r>
    </w:p>
    <w:p w:rsidR="00534BCC" w:rsidRPr="00F52083" w:rsidRDefault="00534BCC" w:rsidP="00534BCC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Theme="majorHAnsi" w:eastAsia="Arial Unicode MS" w:hAnsiTheme="majorHAnsi" w:cs="Times New Roman"/>
          <w:bCs/>
          <w:color w:val="000000"/>
          <w:lang w:eastAsia="pl-PL"/>
        </w:rPr>
      </w:pPr>
      <w:r w:rsidRPr="00F52083">
        <w:rPr>
          <w:rFonts w:asciiTheme="majorHAnsi" w:eastAsia="Arial Unicode MS" w:hAnsiTheme="majorHAnsi" w:cs="Times New Roman"/>
          <w:bCs/>
          <w:color w:val="000000"/>
          <w:lang w:eastAsia="pl-PL"/>
        </w:rPr>
        <w:t>zwan</w:t>
      </w:r>
      <w:r>
        <w:rPr>
          <w:rFonts w:asciiTheme="majorHAnsi" w:eastAsia="Arial Unicode MS" w:hAnsiTheme="majorHAnsi" w:cs="Times New Roman"/>
          <w:bCs/>
          <w:color w:val="000000"/>
          <w:lang w:eastAsia="pl-PL"/>
        </w:rPr>
        <w:t>y</w:t>
      </w:r>
      <w:r w:rsidRPr="00F52083">
        <w:rPr>
          <w:rFonts w:asciiTheme="majorHAnsi" w:eastAsia="Arial Unicode MS" w:hAnsiTheme="majorHAnsi" w:cs="Times New Roman"/>
          <w:bCs/>
          <w:color w:val="000000"/>
          <w:lang w:eastAsia="pl-PL"/>
        </w:rPr>
        <w:t xml:space="preserve"> dalej „Zamawiającym”</w:t>
      </w:r>
    </w:p>
    <w:p w:rsidR="00534BCC" w:rsidRPr="00F52083" w:rsidRDefault="00534BCC" w:rsidP="00534BCC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Theme="majorHAnsi" w:eastAsia="Arial Unicode MS" w:hAnsiTheme="majorHAnsi" w:cs="Times New Roman"/>
          <w:bCs/>
          <w:color w:val="000000"/>
          <w:lang w:eastAsia="pl-PL"/>
        </w:rPr>
      </w:pPr>
      <w:r w:rsidRPr="00F52083">
        <w:rPr>
          <w:rFonts w:asciiTheme="majorHAnsi" w:eastAsia="Arial Unicode MS" w:hAnsiTheme="majorHAnsi" w:cs="Times New Roman"/>
          <w:bCs/>
          <w:color w:val="000000"/>
          <w:lang w:eastAsia="pl-PL"/>
        </w:rPr>
        <w:t>ul. Lubelska 18A, 21-100 Lubartów</w:t>
      </w:r>
    </w:p>
    <w:p w:rsidR="00534BCC" w:rsidRPr="00F52083" w:rsidRDefault="00534BCC" w:rsidP="00534BCC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Theme="majorHAnsi" w:eastAsia="Arial Unicode MS" w:hAnsiTheme="majorHAnsi" w:cs="Times New Roman"/>
          <w:bCs/>
          <w:color w:val="000000"/>
          <w:lang w:eastAsia="pl-PL"/>
        </w:rPr>
      </w:pPr>
      <w:r w:rsidRPr="00F52083">
        <w:rPr>
          <w:rFonts w:asciiTheme="majorHAnsi" w:eastAsia="Arial Unicode MS" w:hAnsiTheme="majorHAnsi" w:cs="Times New Roman"/>
          <w:bCs/>
          <w:color w:val="000000"/>
          <w:lang w:eastAsia="pl-PL"/>
        </w:rPr>
        <w:t>NIP 714-10-78-580, REGON 004174441</w:t>
      </w:r>
    </w:p>
    <w:p w:rsidR="00534BCC" w:rsidRPr="00F52083" w:rsidRDefault="00534BCC" w:rsidP="00534BCC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Theme="majorHAnsi" w:eastAsia="Arial Unicode MS" w:hAnsiTheme="majorHAnsi" w:cs="Times New Roman"/>
          <w:bCs/>
          <w:color w:val="000000"/>
          <w:lang w:eastAsia="pl-PL"/>
        </w:rPr>
      </w:pPr>
      <w:r w:rsidRPr="00F52083">
        <w:rPr>
          <w:rFonts w:asciiTheme="majorHAnsi" w:eastAsia="Arial Unicode MS" w:hAnsiTheme="majorHAnsi" w:cs="Times New Roman"/>
          <w:bCs/>
          <w:color w:val="000000"/>
          <w:lang w:eastAsia="pl-PL"/>
        </w:rPr>
        <w:t>Nr telefonu: +(81) 81 8552013</w:t>
      </w:r>
    </w:p>
    <w:p w:rsidR="00534BCC" w:rsidRPr="00F52083" w:rsidRDefault="00534BCC" w:rsidP="00534BCC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Theme="majorHAnsi" w:eastAsia="Arial Unicode MS" w:hAnsiTheme="majorHAnsi" w:cs="Times New Roman"/>
          <w:bCs/>
          <w:color w:val="000000"/>
          <w:lang w:eastAsia="pl-PL"/>
        </w:rPr>
      </w:pPr>
      <w:r w:rsidRPr="00F52083">
        <w:rPr>
          <w:rFonts w:asciiTheme="majorHAnsi" w:eastAsia="Arial Unicode MS" w:hAnsiTheme="majorHAnsi" w:cs="Times New Roman"/>
          <w:bCs/>
          <w:color w:val="000000"/>
          <w:lang w:eastAsia="pl-PL"/>
        </w:rPr>
        <w:t xml:space="preserve">Adres poczty elektronicznej: </w:t>
      </w:r>
      <w:hyperlink r:id="rId6" w:history="1">
        <w:r w:rsidRPr="00F52083">
          <w:rPr>
            <w:rFonts w:asciiTheme="majorHAnsi" w:eastAsia="Calibri" w:hAnsiTheme="majorHAnsi" w:cs="Times New Roman"/>
            <w:color w:val="0000FF"/>
            <w:u w:val="single"/>
          </w:rPr>
          <w:t>poczta@gops.gmina-lubartow.pl</w:t>
        </w:r>
      </w:hyperlink>
    </w:p>
    <w:p w:rsidR="00534BCC" w:rsidRPr="00F52083" w:rsidRDefault="00534BCC" w:rsidP="00534BCC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Theme="majorHAnsi" w:eastAsia="Arial Unicode MS" w:hAnsiTheme="majorHAnsi" w:cs="Times New Roman"/>
          <w:bCs/>
          <w:color w:val="000000"/>
          <w:lang w:eastAsia="pl-PL"/>
        </w:rPr>
      </w:pPr>
      <w:r w:rsidRPr="00F52083">
        <w:rPr>
          <w:rFonts w:asciiTheme="majorHAnsi" w:eastAsia="Arial Unicode MS" w:hAnsiTheme="majorHAnsi" w:cs="Times New Roman"/>
          <w:bCs/>
          <w:color w:val="000000"/>
          <w:lang w:eastAsia="pl-PL"/>
        </w:rPr>
        <w:t xml:space="preserve">Adres strony internetowej: </w:t>
      </w:r>
      <w:hyperlink r:id="rId7" w:history="1">
        <w:r w:rsidRPr="00F52083">
          <w:rPr>
            <w:rFonts w:asciiTheme="majorHAnsi" w:eastAsia="Calibri" w:hAnsiTheme="majorHAnsi" w:cs="Times New Roman"/>
            <w:color w:val="0000FF"/>
            <w:u w:val="single"/>
          </w:rPr>
          <w:t>http://gops.gmina-lubartow.pl/</w:t>
        </w:r>
      </w:hyperlink>
    </w:p>
    <w:p w:rsidR="00534BCC" w:rsidRPr="00F52083" w:rsidRDefault="00534BCC" w:rsidP="00534BCC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Theme="majorHAnsi" w:eastAsia="Arial Unicode MS" w:hAnsiTheme="majorHAnsi" w:cs="Times New Roman"/>
          <w:bCs/>
          <w:color w:val="000000"/>
          <w:lang w:eastAsia="pl-PL"/>
        </w:rPr>
      </w:pPr>
      <w:r w:rsidRPr="00F52083">
        <w:rPr>
          <w:rFonts w:asciiTheme="majorHAnsi" w:eastAsia="Arial Unicode MS" w:hAnsiTheme="majorHAnsi" w:cs="Times New Roman"/>
          <w:bCs/>
          <w:color w:val="000000"/>
          <w:lang w:eastAsia="pl-PL"/>
        </w:rPr>
        <w:t>Elektroniczna Skrzynka Podawcza:</w:t>
      </w:r>
    </w:p>
    <w:p w:rsidR="00534BCC" w:rsidRPr="00F52083" w:rsidRDefault="00534BCC" w:rsidP="00534BCC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Theme="majorHAnsi" w:eastAsia="Arial Unicode MS" w:hAnsiTheme="majorHAnsi" w:cs="Times New Roman"/>
          <w:bCs/>
          <w:color w:val="000000"/>
          <w:u w:val="single"/>
          <w:lang w:eastAsia="pl-PL"/>
        </w:rPr>
      </w:pPr>
      <w:r w:rsidRPr="00F52083">
        <w:rPr>
          <w:rFonts w:asciiTheme="majorHAnsi" w:eastAsia="Arial Unicode MS" w:hAnsiTheme="majorHAnsi" w:cs="Times New Roman"/>
          <w:bCs/>
          <w:color w:val="000000"/>
          <w:lang w:eastAsia="pl-PL"/>
        </w:rPr>
        <w:t xml:space="preserve">znajdująca się na platformie </w:t>
      </w:r>
      <w:proofErr w:type="spellStart"/>
      <w:r w:rsidRPr="00F52083">
        <w:rPr>
          <w:rFonts w:asciiTheme="majorHAnsi" w:eastAsia="Arial Unicode MS" w:hAnsiTheme="majorHAnsi" w:cs="Times New Roman"/>
          <w:bCs/>
          <w:color w:val="000000"/>
          <w:lang w:eastAsia="pl-PL"/>
        </w:rPr>
        <w:t>ePUAP</w:t>
      </w:r>
      <w:proofErr w:type="spellEnd"/>
      <w:r w:rsidRPr="00F52083">
        <w:rPr>
          <w:rFonts w:asciiTheme="majorHAnsi" w:eastAsia="Arial Unicode MS" w:hAnsiTheme="majorHAnsi" w:cs="Times New Roman"/>
          <w:bCs/>
          <w:color w:val="000000"/>
          <w:lang w:eastAsia="pl-PL"/>
        </w:rPr>
        <w:t xml:space="preserve"> pod adresem </w:t>
      </w:r>
      <w:hyperlink r:id="rId8" w:history="1">
        <w:r w:rsidRPr="00F52083">
          <w:rPr>
            <w:rFonts w:asciiTheme="majorHAnsi" w:eastAsia="Arial Unicode MS" w:hAnsiTheme="majorHAnsi" w:cs="Times New Roman"/>
            <w:bCs/>
            <w:color w:val="000000"/>
            <w:u w:val="single"/>
            <w:lang w:eastAsia="pl-PL"/>
          </w:rPr>
          <w:t>https://epuap.gov.pl/wps/portal</w:t>
        </w:r>
      </w:hyperlink>
    </w:p>
    <w:p w:rsidR="00534BCC" w:rsidRPr="00F52083" w:rsidRDefault="00534BCC" w:rsidP="00534BCC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Theme="majorHAnsi" w:eastAsia="Arial Unicode MS" w:hAnsiTheme="majorHAnsi" w:cs="Times New Roman"/>
          <w:bCs/>
          <w:color w:val="000000"/>
          <w:u w:val="single"/>
          <w:lang w:eastAsia="pl-PL"/>
        </w:rPr>
      </w:pPr>
    </w:p>
    <w:p w:rsidR="00534BCC" w:rsidRPr="00C764AC" w:rsidRDefault="00534BCC" w:rsidP="00534BCC">
      <w:pPr>
        <w:spacing w:after="0"/>
        <w:rPr>
          <w:rFonts w:asciiTheme="majorHAnsi" w:eastAsia="Calibri" w:hAnsiTheme="majorHAnsi" w:cs="Times New Roman"/>
        </w:rPr>
      </w:pPr>
    </w:p>
    <w:p w:rsidR="00534BCC" w:rsidRDefault="00534BCC" w:rsidP="00534BCC">
      <w:pPr>
        <w:pStyle w:val="Style12"/>
        <w:spacing w:before="80" w:line="240" w:lineRule="auto"/>
        <w:jc w:val="center"/>
        <w:rPr>
          <w:rFonts w:asciiTheme="majorHAnsi" w:eastAsia="Arial Unicode MS" w:hAnsiTheme="majorHAnsi" w:cs="Arial"/>
          <w:b/>
          <w:bCs/>
          <w:color w:val="000000"/>
          <w:sz w:val="22"/>
          <w:szCs w:val="22"/>
          <w:u w:val="single"/>
        </w:rPr>
      </w:pPr>
      <w:r w:rsidRPr="00E01ED5">
        <w:rPr>
          <w:rFonts w:asciiTheme="majorHAnsi" w:eastAsia="Arial Unicode MS" w:hAnsiTheme="majorHAnsi" w:cs="Arial"/>
          <w:b/>
          <w:bCs/>
          <w:color w:val="000000"/>
          <w:sz w:val="22"/>
          <w:szCs w:val="22"/>
          <w:u w:val="single"/>
        </w:rPr>
        <w:t>ZAPYTANIE OFERTOWE</w:t>
      </w:r>
    </w:p>
    <w:p w:rsidR="00713439" w:rsidRDefault="00713439" w:rsidP="00534BCC">
      <w:pPr>
        <w:pStyle w:val="Style12"/>
        <w:spacing w:before="80" w:line="240" w:lineRule="auto"/>
        <w:jc w:val="center"/>
        <w:rPr>
          <w:rFonts w:asciiTheme="majorHAnsi" w:eastAsia="Arial Unicode MS" w:hAnsiTheme="majorHAnsi" w:cs="Arial"/>
          <w:b/>
          <w:bCs/>
          <w:color w:val="000000"/>
          <w:sz w:val="22"/>
          <w:szCs w:val="22"/>
          <w:u w:val="single"/>
        </w:rPr>
      </w:pPr>
    </w:p>
    <w:p w:rsidR="00534BCC" w:rsidRPr="00E01ED5" w:rsidRDefault="00534BCC" w:rsidP="009F7349">
      <w:pPr>
        <w:pStyle w:val="Style12"/>
        <w:shd w:val="clear" w:color="auto" w:fill="FFFFFF" w:themeFill="background1"/>
        <w:spacing w:line="276" w:lineRule="auto"/>
        <w:rPr>
          <w:rStyle w:val="FontStyle29"/>
          <w:rFonts w:asciiTheme="majorHAnsi" w:hAnsiTheme="majorHAnsi" w:cs="Arial"/>
          <w:i/>
          <w:sz w:val="18"/>
          <w:szCs w:val="18"/>
        </w:rPr>
      </w:pPr>
      <w:r>
        <w:rPr>
          <w:rStyle w:val="FontStyle29"/>
          <w:rFonts w:asciiTheme="majorHAnsi" w:hAnsiTheme="majorHAnsi" w:cs="Arial"/>
          <w:i/>
          <w:sz w:val="18"/>
          <w:szCs w:val="18"/>
        </w:rPr>
        <w:t>Zapytanie</w:t>
      </w:r>
      <w:r w:rsidRPr="00E01ED5">
        <w:rPr>
          <w:rStyle w:val="FontStyle29"/>
          <w:rFonts w:asciiTheme="majorHAnsi" w:hAnsiTheme="majorHAnsi" w:cs="Arial"/>
          <w:i/>
          <w:sz w:val="18"/>
          <w:szCs w:val="18"/>
        </w:rPr>
        <w:t xml:space="preserve"> dotyczy rozeznania cenoweg</w:t>
      </w:r>
      <w:r>
        <w:rPr>
          <w:rStyle w:val="FontStyle29"/>
          <w:rFonts w:asciiTheme="majorHAnsi" w:hAnsiTheme="majorHAnsi" w:cs="Arial"/>
          <w:i/>
          <w:sz w:val="18"/>
          <w:szCs w:val="18"/>
        </w:rPr>
        <w:t xml:space="preserve">o i jest przeprowadzane zgodnie </w:t>
      </w:r>
      <w:r w:rsidRPr="00E01ED5">
        <w:rPr>
          <w:rStyle w:val="FontStyle29"/>
          <w:rFonts w:asciiTheme="majorHAnsi" w:hAnsiTheme="majorHAnsi" w:cs="Arial"/>
          <w:i/>
          <w:sz w:val="18"/>
          <w:szCs w:val="18"/>
        </w:rPr>
        <w:t>z Regulaminem udzielania zamówień publicznych poniżej kwoty 130 000 zł</w:t>
      </w:r>
      <w:r w:rsidR="0040004F">
        <w:rPr>
          <w:rStyle w:val="FontStyle29"/>
          <w:rFonts w:asciiTheme="majorHAnsi" w:hAnsiTheme="majorHAnsi" w:cs="Arial"/>
          <w:i/>
          <w:sz w:val="18"/>
          <w:szCs w:val="18"/>
        </w:rPr>
        <w:t xml:space="preserve">. </w:t>
      </w:r>
      <w:r w:rsidRPr="00E01ED5">
        <w:rPr>
          <w:rStyle w:val="FontStyle29"/>
          <w:rFonts w:asciiTheme="majorHAnsi" w:hAnsiTheme="majorHAnsi" w:cs="Arial"/>
          <w:i/>
          <w:sz w:val="18"/>
          <w:szCs w:val="18"/>
        </w:rPr>
        <w:t xml:space="preserve"> Zarządzenie </w:t>
      </w:r>
      <w:r w:rsidR="0040004F" w:rsidRPr="00E01ED5">
        <w:rPr>
          <w:rStyle w:val="FontStyle29"/>
          <w:rFonts w:asciiTheme="majorHAnsi" w:hAnsiTheme="majorHAnsi" w:cs="Arial"/>
          <w:i/>
          <w:sz w:val="18"/>
          <w:szCs w:val="18"/>
        </w:rPr>
        <w:t xml:space="preserve">Kierownika Gminnego Ośrodka Pomocy Społecznej w Lubartowie </w:t>
      </w:r>
      <w:r w:rsidRPr="00E01ED5">
        <w:rPr>
          <w:rStyle w:val="FontStyle29"/>
          <w:rFonts w:asciiTheme="majorHAnsi" w:hAnsiTheme="majorHAnsi" w:cs="Arial"/>
          <w:i/>
          <w:sz w:val="18"/>
          <w:szCs w:val="18"/>
        </w:rPr>
        <w:t>Nr 2/2021 z dnia 5 stycznia 2021 r.</w:t>
      </w:r>
    </w:p>
    <w:p w:rsidR="00534BCC" w:rsidRPr="00F52083" w:rsidRDefault="00534BCC" w:rsidP="00534BCC">
      <w:pPr>
        <w:spacing w:after="120" w:line="240" w:lineRule="auto"/>
        <w:contextualSpacing/>
        <w:rPr>
          <w:rFonts w:asciiTheme="majorHAnsi" w:eastAsia="Times New Roman" w:hAnsiTheme="majorHAnsi" w:cs="Times New Roman"/>
          <w:b/>
          <w:spacing w:val="30"/>
          <w:kern w:val="28"/>
          <w:sz w:val="24"/>
          <w:szCs w:val="24"/>
        </w:rPr>
      </w:pPr>
    </w:p>
    <w:p w:rsidR="00534BCC" w:rsidRPr="00F52083" w:rsidRDefault="00F93F8B" w:rsidP="00F93F8B">
      <w:pPr>
        <w:spacing w:after="0"/>
        <w:jc w:val="both"/>
        <w:rPr>
          <w:rFonts w:asciiTheme="majorHAnsi" w:eastAsia="Calibri" w:hAnsiTheme="majorHAnsi" w:cs="Times New Roman"/>
          <w:bCs/>
          <w:sz w:val="24"/>
          <w:szCs w:val="24"/>
        </w:rPr>
      </w:pPr>
      <w:r>
        <w:rPr>
          <w:rFonts w:asciiTheme="majorHAnsi" w:eastAsia="Calibri" w:hAnsiTheme="majorHAnsi" w:cs="Times New Roman"/>
          <w:sz w:val="24"/>
          <w:szCs w:val="24"/>
        </w:rPr>
        <w:t>Przedmiotem zamówienia jest usługa polegająca</w:t>
      </w:r>
      <w:r w:rsidR="00534BCC" w:rsidRPr="00F52083">
        <w:rPr>
          <w:rFonts w:asciiTheme="majorHAnsi" w:eastAsia="Calibri" w:hAnsiTheme="majorHAnsi" w:cs="Times New Roman"/>
          <w:sz w:val="24"/>
          <w:szCs w:val="24"/>
        </w:rPr>
        <w:t xml:space="preserve"> na opracowaniu</w:t>
      </w:r>
      <w:r w:rsidR="00534BCC" w:rsidRPr="00F52083">
        <w:rPr>
          <w:rFonts w:asciiTheme="majorHAnsi" w:hAnsiTheme="majorHAnsi"/>
          <w:sz w:val="24"/>
          <w:szCs w:val="24"/>
        </w:rPr>
        <w:t>:</w:t>
      </w:r>
    </w:p>
    <w:p w:rsidR="00534BCC" w:rsidRPr="004F10BF" w:rsidRDefault="00534BCC" w:rsidP="00534BCC">
      <w:pPr>
        <w:pStyle w:val="Akapitzlist"/>
        <w:numPr>
          <w:ilvl w:val="0"/>
          <w:numId w:val="1"/>
        </w:numPr>
        <w:spacing w:after="0"/>
        <w:rPr>
          <w:rFonts w:asciiTheme="majorHAnsi" w:eastAsia="Calibri" w:hAnsiTheme="majorHAnsi" w:cs="Times New Roman"/>
          <w:bCs/>
          <w:sz w:val="24"/>
          <w:szCs w:val="24"/>
        </w:rPr>
      </w:pPr>
      <w:r w:rsidRPr="004F10BF">
        <w:rPr>
          <w:rFonts w:asciiTheme="majorHAnsi" w:eastAsia="Calibri" w:hAnsiTheme="majorHAnsi" w:cs="Times New Roman"/>
          <w:bCs/>
          <w:sz w:val="24"/>
          <w:szCs w:val="24"/>
        </w:rPr>
        <w:t xml:space="preserve">Diagnozy Lokalnych Zagrożeń Społecznych. </w:t>
      </w:r>
    </w:p>
    <w:p w:rsidR="00534BCC" w:rsidRDefault="00534BCC" w:rsidP="00534BCC">
      <w:pPr>
        <w:spacing w:after="0"/>
        <w:ind w:left="360"/>
        <w:rPr>
          <w:rFonts w:asciiTheme="majorHAnsi" w:eastAsia="Calibri" w:hAnsiTheme="majorHAnsi" w:cs="Times New Roman"/>
          <w:bCs/>
          <w:sz w:val="24"/>
          <w:szCs w:val="24"/>
        </w:rPr>
      </w:pPr>
      <w:r w:rsidRPr="00F52083">
        <w:rPr>
          <w:rFonts w:asciiTheme="majorHAnsi" w:eastAsia="Calibri" w:hAnsiTheme="majorHAnsi" w:cs="Times New Roman"/>
          <w:bCs/>
          <w:sz w:val="24"/>
          <w:szCs w:val="24"/>
        </w:rPr>
        <w:t xml:space="preserve">2. </w:t>
      </w:r>
      <w:r>
        <w:rPr>
          <w:rFonts w:asciiTheme="majorHAnsi" w:eastAsia="Calibri" w:hAnsiTheme="majorHAnsi" w:cs="Times New Roman"/>
          <w:bCs/>
          <w:sz w:val="24"/>
          <w:szCs w:val="24"/>
        </w:rPr>
        <w:t xml:space="preserve">  </w:t>
      </w:r>
      <w:r w:rsidRPr="00F52083">
        <w:rPr>
          <w:rFonts w:asciiTheme="majorHAnsi" w:eastAsia="Calibri" w:hAnsiTheme="majorHAnsi" w:cs="Times New Roman"/>
          <w:bCs/>
          <w:sz w:val="24"/>
          <w:szCs w:val="24"/>
        </w:rPr>
        <w:t>Gminnego Programu Przeciwdziałania Przemocy Domowej i Ochrony Osób Doznających Przemocy Domowej na lata 2024 – 2027.</w:t>
      </w:r>
    </w:p>
    <w:p w:rsidR="00534BCC" w:rsidRPr="00F52083" w:rsidRDefault="00534BCC" w:rsidP="00534BCC">
      <w:pPr>
        <w:spacing w:after="0"/>
        <w:ind w:left="360"/>
        <w:rPr>
          <w:rFonts w:asciiTheme="majorHAnsi" w:eastAsia="Calibri" w:hAnsiTheme="majorHAnsi" w:cs="Times New Roman"/>
          <w:bCs/>
          <w:sz w:val="24"/>
          <w:szCs w:val="24"/>
        </w:rPr>
      </w:pPr>
      <w:r w:rsidRPr="00F52083">
        <w:rPr>
          <w:rFonts w:asciiTheme="majorHAnsi" w:eastAsia="Calibri" w:hAnsiTheme="majorHAnsi" w:cs="Times New Roman"/>
          <w:bCs/>
          <w:sz w:val="24"/>
          <w:szCs w:val="24"/>
        </w:rPr>
        <w:t xml:space="preserve">3. </w:t>
      </w:r>
      <w:r>
        <w:rPr>
          <w:rFonts w:asciiTheme="majorHAnsi" w:eastAsia="Calibri" w:hAnsiTheme="majorHAnsi" w:cs="Times New Roman"/>
          <w:bCs/>
          <w:sz w:val="24"/>
          <w:szCs w:val="24"/>
        </w:rPr>
        <w:t xml:space="preserve">  </w:t>
      </w:r>
      <w:r w:rsidRPr="004F10BF">
        <w:rPr>
          <w:rFonts w:asciiTheme="majorHAnsi" w:eastAsia="Calibri" w:hAnsiTheme="majorHAnsi" w:cs="Times New Roman"/>
          <w:bCs/>
          <w:sz w:val="24"/>
          <w:szCs w:val="24"/>
        </w:rPr>
        <w:t xml:space="preserve">Gminnego </w:t>
      </w:r>
      <w:r>
        <w:rPr>
          <w:rFonts w:asciiTheme="majorHAnsi" w:eastAsia="Calibri" w:hAnsiTheme="majorHAnsi" w:cs="Times New Roman"/>
          <w:bCs/>
          <w:sz w:val="24"/>
          <w:szCs w:val="24"/>
        </w:rPr>
        <w:t>P</w:t>
      </w:r>
      <w:r w:rsidRPr="004F10BF">
        <w:rPr>
          <w:rFonts w:asciiTheme="majorHAnsi" w:eastAsia="Calibri" w:hAnsiTheme="majorHAnsi" w:cs="Times New Roman"/>
          <w:bCs/>
          <w:sz w:val="24"/>
          <w:szCs w:val="24"/>
        </w:rPr>
        <w:t xml:space="preserve">rogramu </w:t>
      </w:r>
      <w:r>
        <w:rPr>
          <w:rFonts w:asciiTheme="majorHAnsi" w:eastAsia="Calibri" w:hAnsiTheme="majorHAnsi" w:cs="Times New Roman"/>
          <w:bCs/>
          <w:sz w:val="24"/>
          <w:szCs w:val="24"/>
        </w:rPr>
        <w:t>P</w:t>
      </w:r>
      <w:r w:rsidRPr="004F10BF">
        <w:rPr>
          <w:rFonts w:asciiTheme="majorHAnsi" w:eastAsia="Calibri" w:hAnsiTheme="majorHAnsi" w:cs="Times New Roman"/>
          <w:bCs/>
          <w:sz w:val="24"/>
          <w:szCs w:val="24"/>
        </w:rPr>
        <w:t xml:space="preserve">rofilaktyki i </w:t>
      </w:r>
      <w:r>
        <w:rPr>
          <w:rFonts w:asciiTheme="majorHAnsi" w:eastAsia="Calibri" w:hAnsiTheme="majorHAnsi" w:cs="Times New Roman"/>
          <w:bCs/>
          <w:sz w:val="24"/>
          <w:szCs w:val="24"/>
        </w:rPr>
        <w:t>R</w:t>
      </w:r>
      <w:r w:rsidRPr="004F10BF">
        <w:rPr>
          <w:rFonts w:asciiTheme="majorHAnsi" w:eastAsia="Calibri" w:hAnsiTheme="majorHAnsi" w:cs="Times New Roman"/>
          <w:bCs/>
          <w:sz w:val="24"/>
          <w:szCs w:val="24"/>
        </w:rPr>
        <w:t xml:space="preserve">ozwiązywania </w:t>
      </w:r>
      <w:r>
        <w:rPr>
          <w:rFonts w:asciiTheme="majorHAnsi" w:eastAsia="Calibri" w:hAnsiTheme="majorHAnsi" w:cs="Times New Roman"/>
          <w:bCs/>
          <w:sz w:val="24"/>
          <w:szCs w:val="24"/>
        </w:rPr>
        <w:t>P</w:t>
      </w:r>
      <w:r w:rsidRPr="004F10BF">
        <w:rPr>
          <w:rFonts w:asciiTheme="majorHAnsi" w:eastAsia="Calibri" w:hAnsiTheme="majorHAnsi" w:cs="Times New Roman"/>
          <w:bCs/>
          <w:sz w:val="24"/>
          <w:szCs w:val="24"/>
        </w:rPr>
        <w:t xml:space="preserve">roblemów </w:t>
      </w:r>
      <w:r>
        <w:rPr>
          <w:rFonts w:asciiTheme="majorHAnsi" w:eastAsia="Calibri" w:hAnsiTheme="majorHAnsi" w:cs="Times New Roman"/>
          <w:bCs/>
          <w:sz w:val="24"/>
          <w:szCs w:val="24"/>
        </w:rPr>
        <w:t>A</w:t>
      </w:r>
      <w:r w:rsidRPr="004F10BF">
        <w:rPr>
          <w:rFonts w:asciiTheme="majorHAnsi" w:eastAsia="Calibri" w:hAnsiTheme="majorHAnsi" w:cs="Times New Roman"/>
          <w:bCs/>
          <w:sz w:val="24"/>
          <w:szCs w:val="24"/>
        </w:rPr>
        <w:t xml:space="preserve">lkoholowych oraz </w:t>
      </w:r>
      <w:r>
        <w:rPr>
          <w:rFonts w:asciiTheme="majorHAnsi" w:eastAsia="Calibri" w:hAnsiTheme="majorHAnsi" w:cs="Times New Roman"/>
          <w:bCs/>
          <w:sz w:val="24"/>
          <w:szCs w:val="24"/>
        </w:rPr>
        <w:t>P</w:t>
      </w:r>
      <w:r w:rsidRPr="004F10BF">
        <w:rPr>
          <w:rFonts w:asciiTheme="majorHAnsi" w:eastAsia="Calibri" w:hAnsiTheme="majorHAnsi" w:cs="Times New Roman"/>
          <w:bCs/>
          <w:sz w:val="24"/>
          <w:szCs w:val="24"/>
        </w:rPr>
        <w:t xml:space="preserve">rzeciwdziałania </w:t>
      </w:r>
      <w:r>
        <w:rPr>
          <w:rFonts w:asciiTheme="majorHAnsi" w:eastAsia="Calibri" w:hAnsiTheme="majorHAnsi" w:cs="Times New Roman"/>
          <w:bCs/>
          <w:sz w:val="24"/>
          <w:szCs w:val="24"/>
        </w:rPr>
        <w:t>N</w:t>
      </w:r>
      <w:r w:rsidRPr="004F10BF">
        <w:rPr>
          <w:rFonts w:asciiTheme="majorHAnsi" w:eastAsia="Calibri" w:hAnsiTheme="majorHAnsi" w:cs="Times New Roman"/>
          <w:bCs/>
          <w:sz w:val="24"/>
          <w:szCs w:val="24"/>
        </w:rPr>
        <w:t>arkomanii na lata 2025 – 2028.</w:t>
      </w:r>
    </w:p>
    <w:p w:rsidR="00534BCC" w:rsidRPr="00F52083" w:rsidRDefault="00534BCC" w:rsidP="00534BCC">
      <w:pPr>
        <w:spacing w:after="0"/>
        <w:ind w:left="360"/>
        <w:rPr>
          <w:rFonts w:asciiTheme="majorHAnsi" w:eastAsia="Calibri" w:hAnsiTheme="majorHAnsi" w:cs="Times New Roman"/>
          <w:b/>
          <w:bCs/>
          <w:sz w:val="24"/>
          <w:szCs w:val="24"/>
        </w:rPr>
      </w:pPr>
    </w:p>
    <w:p w:rsidR="00534BCC" w:rsidRPr="00BC51FE" w:rsidRDefault="00534BCC" w:rsidP="00534BCC">
      <w:pPr>
        <w:spacing w:after="0"/>
        <w:jc w:val="both"/>
        <w:rPr>
          <w:rFonts w:asciiTheme="majorHAnsi" w:eastAsia="Calibri" w:hAnsiTheme="majorHAnsi" w:cs="Times New Roman"/>
          <w:bCs/>
          <w:sz w:val="24"/>
          <w:szCs w:val="24"/>
          <w:u w:val="single"/>
        </w:rPr>
      </w:pPr>
      <w:r w:rsidRPr="00BC51FE">
        <w:rPr>
          <w:rFonts w:asciiTheme="majorHAnsi" w:eastAsia="Calibri" w:hAnsiTheme="majorHAnsi" w:cs="Times New Roman"/>
          <w:bCs/>
          <w:sz w:val="24"/>
          <w:szCs w:val="24"/>
          <w:u w:val="single"/>
        </w:rPr>
        <w:t>I . Szczegółowy opis przedmiotu zamówienia:</w:t>
      </w:r>
    </w:p>
    <w:p w:rsidR="00534BCC" w:rsidRPr="00F52083" w:rsidRDefault="00534BCC" w:rsidP="00534BCC">
      <w:pPr>
        <w:spacing w:after="0"/>
        <w:rPr>
          <w:rFonts w:asciiTheme="majorHAnsi" w:eastAsia="Calibri" w:hAnsiTheme="majorHAnsi" w:cs="Times New Roman"/>
          <w:b/>
          <w:bCs/>
          <w:sz w:val="24"/>
          <w:szCs w:val="24"/>
        </w:rPr>
      </w:pPr>
      <w:r>
        <w:rPr>
          <w:rFonts w:asciiTheme="majorHAnsi" w:eastAsia="Calibri" w:hAnsiTheme="majorHAnsi" w:cs="Times New Roman"/>
          <w:b/>
          <w:bCs/>
          <w:sz w:val="24"/>
          <w:szCs w:val="24"/>
        </w:rPr>
        <w:t>1</w:t>
      </w:r>
      <w:r w:rsidRPr="00F52083">
        <w:rPr>
          <w:rFonts w:asciiTheme="majorHAnsi" w:eastAsia="Calibri" w:hAnsiTheme="majorHAnsi" w:cs="Times New Roman"/>
          <w:b/>
          <w:bCs/>
          <w:sz w:val="24"/>
          <w:szCs w:val="24"/>
        </w:rPr>
        <w:t xml:space="preserve">. </w:t>
      </w:r>
      <w:r>
        <w:rPr>
          <w:rFonts w:asciiTheme="majorHAnsi" w:eastAsia="Calibri" w:hAnsiTheme="majorHAnsi" w:cs="Times New Roman"/>
          <w:b/>
          <w:bCs/>
          <w:sz w:val="24"/>
          <w:szCs w:val="24"/>
        </w:rPr>
        <w:t>D</w:t>
      </w:r>
      <w:r w:rsidRPr="00F52083">
        <w:rPr>
          <w:rFonts w:asciiTheme="majorHAnsi" w:eastAsia="Calibri" w:hAnsiTheme="majorHAnsi" w:cs="Times New Roman"/>
          <w:b/>
          <w:bCs/>
          <w:sz w:val="24"/>
          <w:szCs w:val="24"/>
        </w:rPr>
        <w:t>iagnoza Lokalnych Zagrożeń Społecznych</w:t>
      </w:r>
      <w:r>
        <w:rPr>
          <w:rFonts w:asciiTheme="majorHAnsi" w:eastAsia="Calibri" w:hAnsiTheme="majorHAnsi" w:cs="Times New Roman"/>
          <w:b/>
          <w:bCs/>
          <w:sz w:val="24"/>
          <w:szCs w:val="24"/>
        </w:rPr>
        <w:t>:</w:t>
      </w:r>
    </w:p>
    <w:p w:rsidR="00534BCC" w:rsidRPr="00F52083" w:rsidRDefault="00534BCC" w:rsidP="00534BCC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</w:t>
      </w:r>
      <w:r w:rsidRPr="00F52083">
        <w:rPr>
          <w:rFonts w:asciiTheme="majorHAnsi" w:hAnsiTheme="majorHAnsi"/>
          <w:sz w:val="24"/>
          <w:szCs w:val="24"/>
        </w:rPr>
        <w:t>iagnoz</w:t>
      </w:r>
      <w:r>
        <w:rPr>
          <w:rFonts w:asciiTheme="majorHAnsi" w:hAnsiTheme="majorHAnsi"/>
          <w:sz w:val="24"/>
          <w:szCs w:val="24"/>
        </w:rPr>
        <w:t>ę</w:t>
      </w:r>
      <w:r w:rsidRPr="00F52083">
        <w:rPr>
          <w:rFonts w:asciiTheme="majorHAnsi" w:hAnsiTheme="majorHAnsi"/>
          <w:sz w:val="24"/>
          <w:szCs w:val="24"/>
        </w:rPr>
        <w:t xml:space="preserve"> lokalnych zagrożeń społecznych </w:t>
      </w:r>
      <w:r>
        <w:rPr>
          <w:rFonts w:asciiTheme="majorHAnsi" w:hAnsiTheme="majorHAnsi"/>
          <w:sz w:val="24"/>
          <w:szCs w:val="24"/>
        </w:rPr>
        <w:t>powinna obejmować:</w:t>
      </w:r>
      <w:r w:rsidRPr="00F52083">
        <w:rPr>
          <w:rFonts w:asciiTheme="majorHAnsi" w:hAnsiTheme="majorHAnsi"/>
          <w:sz w:val="24"/>
          <w:szCs w:val="24"/>
        </w:rPr>
        <w:br/>
      </w:r>
      <w:r>
        <w:rPr>
          <w:rFonts w:asciiTheme="majorHAnsi" w:hAnsiTheme="majorHAnsi"/>
          <w:sz w:val="24"/>
          <w:szCs w:val="24"/>
        </w:rPr>
        <w:t>1)</w:t>
      </w:r>
      <w:r w:rsidRPr="00F52083">
        <w:rPr>
          <w:rFonts w:asciiTheme="majorHAnsi" w:hAnsiTheme="majorHAnsi"/>
          <w:sz w:val="24"/>
          <w:szCs w:val="24"/>
        </w:rPr>
        <w:t xml:space="preserve"> doro</w:t>
      </w:r>
      <w:r>
        <w:rPr>
          <w:rFonts w:asciiTheme="majorHAnsi" w:hAnsiTheme="majorHAnsi"/>
          <w:sz w:val="24"/>
          <w:szCs w:val="24"/>
        </w:rPr>
        <w:t>słych</w:t>
      </w:r>
      <w:r w:rsidRPr="00F52083">
        <w:rPr>
          <w:rFonts w:asciiTheme="majorHAnsi" w:hAnsiTheme="majorHAnsi"/>
          <w:sz w:val="24"/>
          <w:szCs w:val="24"/>
        </w:rPr>
        <w:t xml:space="preserve"> mieszkańc</w:t>
      </w:r>
      <w:r>
        <w:rPr>
          <w:rFonts w:asciiTheme="majorHAnsi" w:hAnsiTheme="majorHAnsi"/>
          <w:sz w:val="24"/>
          <w:szCs w:val="24"/>
        </w:rPr>
        <w:t>ów</w:t>
      </w:r>
      <w:r w:rsidRPr="00F52083">
        <w:rPr>
          <w:rFonts w:asciiTheme="majorHAnsi" w:hAnsiTheme="majorHAnsi"/>
          <w:sz w:val="24"/>
          <w:szCs w:val="24"/>
        </w:rPr>
        <w:t xml:space="preserve"> gminy </w:t>
      </w:r>
      <w:r>
        <w:rPr>
          <w:rFonts w:asciiTheme="majorHAnsi" w:hAnsiTheme="majorHAnsi"/>
          <w:sz w:val="24"/>
          <w:szCs w:val="24"/>
        </w:rPr>
        <w:t xml:space="preserve">Lubartów </w:t>
      </w:r>
      <w:r w:rsidRPr="00F52083">
        <w:rPr>
          <w:rFonts w:asciiTheme="majorHAnsi" w:hAnsiTheme="majorHAnsi"/>
          <w:sz w:val="24"/>
          <w:szCs w:val="24"/>
        </w:rPr>
        <w:t>(z uwzględnieniem różnych grup społecznych, wiekowych, zawodowych i ze względu na płeć),</w:t>
      </w:r>
      <w:r w:rsidRPr="00F52083">
        <w:rPr>
          <w:rFonts w:asciiTheme="majorHAnsi" w:hAnsiTheme="majorHAnsi"/>
          <w:sz w:val="24"/>
          <w:szCs w:val="24"/>
        </w:rPr>
        <w:br/>
      </w:r>
      <w:r>
        <w:rPr>
          <w:rFonts w:asciiTheme="majorHAnsi" w:hAnsiTheme="majorHAnsi"/>
          <w:sz w:val="24"/>
          <w:szCs w:val="24"/>
        </w:rPr>
        <w:t>2)</w:t>
      </w:r>
      <w:r w:rsidRPr="00F52083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u</w:t>
      </w:r>
      <w:r w:rsidRPr="00F52083">
        <w:rPr>
          <w:rFonts w:asciiTheme="majorHAnsi" w:hAnsiTheme="majorHAnsi"/>
          <w:sz w:val="24"/>
          <w:szCs w:val="24"/>
        </w:rPr>
        <w:t>czni</w:t>
      </w:r>
      <w:r>
        <w:rPr>
          <w:rFonts w:asciiTheme="majorHAnsi" w:hAnsiTheme="majorHAnsi"/>
          <w:sz w:val="24"/>
          <w:szCs w:val="24"/>
        </w:rPr>
        <w:t>ów</w:t>
      </w:r>
      <w:r w:rsidRPr="00F52083">
        <w:rPr>
          <w:rFonts w:asciiTheme="majorHAnsi" w:hAnsiTheme="majorHAnsi"/>
          <w:sz w:val="24"/>
          <w:szCs w:val="24"/>
        </w:rPr>
        <w:t xml:space="preserve"> szkół podstawowych z klas IV, V, </w:t>
      </w:r>
      <w:r>
        <w:rPr>
          <w:rFonts w:asciiTheme="majorHAnsi" w:hAnsiTheme="majorHAnsi"/>
          <w:sz w:val="24"/>
          <w:szCs w:val="24"/>
        </w:rPr>
        <w:t xml:space="preserve">VI, </w:t>
      </w:r>
      <w:r w:rsidRPr="00F52083">
        <w:rPr>
          <w:rFonts w:asciiTheme="majorHAnsi" w:hAnsiTheme="majorHAnsi"/>
          <w:sz w:val="24"/>
          <w:szCs w:val="24"/>
        </w:rPr>
        <w:t>VII</w:t>
      </w:r>
      <w:r>
        <w:rPr>
          <w:rFonts w:asciiTheme="majorHAnsi" w:hAnsiTheme="majorHAnsi"/>
          <w:sz w:val="24"/>
          <w:szCs w:val="24"/>
        </w:rPr>
        <w:t xml:space="preserve"> i </w:t>
      </w:r>
      <w:r w:rsidRPr="00F52083">
        <w:rPr>
          <w:rFonts w:asciiTheme="majorHAnsi" w:hAnsiTheme="majorHAnsi"/>
          <w:sz w:val="24"/>
          <w:szCs w:val="24"/>
        </w:rPr>
        <w:t>VIII,</w:t>
      </w:r>
      <w:r w:rsidRPr="00F52083">
        <w:rPr>
          <w:rFonts w:asciiTheme="majorHAnsi" w:hAnsiTheme="majorHAnsi"/>
          <w:sz w:val="24"/>
          <w:szCs w:val="24"/>
        </w:rPr>
        <w:br/>
      </w:r>
      <w:r>
        <w:rPr>
          <w:rFonts w:asciiTheme="majorHAnsi" w:hAnsiTheme="majorHAnsi"/>
          <w:sz w:val="24"/>
          <w:szCs w:val="24"/>
        </w:rPr>
        <w:t>B</w:t>
      </w:r>
      <w:r w:rsidRPr="00F52083">
        <w:rPr>
          <w:rFonts w:asciiTheme="majorHAnsi" w:hAnsiTheme="majorHAnsi"/>
          <w:sz w:val="24"/>
          <w:szCs w:val="24"/>
        </w:rPr>
        <w:t>adania należy wykonać w formie CATI lub CAWI wśród uczniów, pozostałe grupy społeczne i zawodowe metodą dowoln</w:t>
      </w:r>
      <w:r>
        <w:rPr>
          <w:rFonts w:asciiTheme="majorHAnsi" w:hAnsiTheme="majorHAnsi"/>
          <w:sz w:val="24"/>
          <w:szCs w:val="24"/>
        </w:rPr>
        <w:t>ą</w:t>
      </w:r>
      <w:r w:rsidRPr="00F52083">
        <w:rPr>
          <w:rFonts w:asciiTheme="majorHAnsi" w:hAnsiTheme="majorHAnsi"/>
          <w:sz w:val="24"/>
          <w:szCs w:val="24"/>
        </w:rPr>
        <w:t xml:space="preserve"> tj. CATI, CAWI lub PAPI </w:t>
      </w:r>
    </w:p>
    <w:p w:rsidR="00534BCC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</w:p>
    <w:p w:rsidR="00534BCC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Obszary badawcze:</w:t>
      </w:r>
    </w:p>
    <w:p w:rsidR="00534BCC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1. </w:t>
      </w:r>
      <w:r w:rsidRPr="00F52083">
        <w:rPr>
          <w:rFonts w:asciiTheme="majorHAnsi" w:hAnsiTheme="majorHAnsi"/>
          <w:sz w:val="24"/>
          <w:szCs w:val="24"/>
        </w:rPr>
        <w:t>Metryka Gminy Lubartów:</w:t>
      </w:r>
    </w:p>
    <w:p w:rsidR="00534BCC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1) </w:t>
      </w:r>
      <w:r w:rsidRPr="00F52083">
        <w:rPr>
          <w:rFonts w:asciiTheme="majorHAnsi" w:hAnsiTheme="majorHAnsi"/>
          <w:sz w:val="24"/>
          <w:szCs w:val="24"/>
        </w:rPr>
        <w:t>obraz obszaru badanego i jego charakterystyka,</w:t>
      </w: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2) </w:t>
      </w:r>
      <w:r w:rsidRPr="00F52083">
        <w:rPr>
          <w:rFonts w:asciiTheme="majorHAnsi" w:hAnsiTheme="majorHAnsi"/>
          <w:sz w:val="24"/>
          <w:szCs w:val="24"/>
        </w:rPr>
        <w:t>rynek alkoholowy,</w:t>
      </w: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3) </w:t>
      </w:r>
      <w:r w:rsidRPr="00F52083">
        <w:rPr>
          <w:rFonts w:asciiTheme="majorHAnsi" w:hAnsiTheme="majorHAnsi"/>
          <w:sz w:val="24"/>
          <w:szCs w:val="24"/>
        </w:rPr>
        <w:t>dostępność środków odurzających,</w:t>
      </w: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4) </w:t>
      </w:r>
      <w:r w:rsidRPr="00F52083">
        <w:rPr>
          <w:rFonts w:asciiTheme="majorHAnsi" w:hAnsiTheme="majorHAnsi"/>
          <w:sz w:val="24"/>
          <w:szCs w:val="24"/>
        </w:rPr>
        <w:t>szacunkowa skala problemów alkoholowych i innych uzależnień od środków psychoaktywnych,</w:t>
      </w: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5) </w:t>
      </w:r>
      <w:r w:rsidRPr="00F52083">
        <w:rPr>
          <w:rFonts w:asciiTheme="majorHAnsi" w:hAnsiTheme="majorHAnsi"/>
          <w:sz w:val="24"/>
          <w:szCs w:val="24"/>
        </w:rPr>
        <w:t>stan zasobów w sferze rozwiązywania problemów alkoholowych i innych uzależnień oraz w zakresie przeciwdziałania przemocy</w:t>
      </w: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2.</w:t>
      </w:r>
      <w:r w:rsidRPr="00F52083">
        <w:rPr>
          <w:rFonts w:asciiTheme="majorHAnsi" w:hAnsiTheme="majorHAnsi"/>
          <w:sz w:val="24"/>
          <w:szCs w:val="24"/>
        </w:rPr>
        <w:t xml:space="preserve"> Alkohol w życiu dorosłych:</w:t>
      </w: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 xml:space="preserve">1) </w:t>
      </w:r>
      <w:r w:rsidRPr="00F52083">
        <w:rPr>
          <w:rFonts w:asciiTheme="majorHAnsi" w:hAnsiTheme="majorHAnsi"/>
          <w:sz w:val="24"/>
          <w:szCs w:val="24"/>
        </w:rPr>
        <w:t>poglądy i postawy wobec alkoholu,</w:t>
      </w: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2) </w:t>
      </w:r>
      <w:r w:rsidRPr="00F52083">
        <w:rPr>
          <w:rFonts w:asciiTheme="majorHAnsi" w:hAnsiTheme="majorHAnsi"/>
          <w:sz w:val="24"/>
          <w:szCs w:val="24"/>
        </w:rPr>
        <w:t>spożycie alkoholu ( częstotliwość, ilość spożywania, jaki rodzaj alkoholu jest najczęściej spożywany, pierwszy kontakt z alkoholem),</w:t>
      </w: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3) </w:t>
      </w:r>
      <w:r w:rsidRPr="00F52083">
        <w:rPr>
          <w:rFonts w:asciiTheme="majorHAnsi" w:hAnsiTheme="majorHAnsi"/>
          <w:sz w:val="24"/>
          <w:szCs w:val="24"/>
        </w:rPr>
        <w:t>powody sięgania po alkohol,</w:t>
      </w: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4) świadomość </w:t>
      </w:r>
      <w:r w:rsidRPr="00F52083">
        <w:rPr>
          <w:rFonts w:asciiTheme="majorHAnsi" w:hAnsiTheme="majorHAnsi"/>
          <w:sz w:val="24"/>
          <w:szCs w:val="24"/>
        </w:rPr>
        <w:t>strat społeczn</w:t>
      </w:r>
      <w:r>
        <w:rPr>
          <w:rFonts w:asciiTheme="majorHAnsi" w:hAnsiTheme="majorHAnsi"/>
          <w:sz w:val="24"/>
          <w:szCs w:val="24"/>
        </w:rPr>
        <w:t xml:space="preserve">ych </w:t>
      </w:r>
      <w:r w:rsidRPr="00F52083">
        <w:rPr>
          <w:rFonts w:asciiTheme="majorHAnsi" w:hAnsiTheme="majorHAnsi"/>
          <w:sz w:val="24"/>
          <w:szCs w:val="24"/>
        </w:rPr>
        <w:t>związan</w:t>
      </w:r>
      <w:r>
        <w:rPr>
          <w:rFonts w:asciiTheme="majorHAnsi" w:hAnsiTheme="majorHAnsi"/>
          <w:sz w:val="24"/>
          <w:szCs w:val="24"/>
        </w:rPr>
        <w:t>ych</w:t>
      </w:r>
      <w:r w:rsidRPr="00F52083">
        <w:rPr>
          <w:rFonts w:asciiTheme="majorHAnsi" w:hAnsiTheme="majorHAnsi"/>
          <w:sz w:val="24"/>
          <w:szCs w:val="24"/>
        </w:rPr>
        <w:t xml:space="preserve"> z nadużywaniem alkoholu,</w:t>
      </w: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5) </w:t>
      </w:r>
      <w:r w:rsidRPr="00F52083">
        <w:rPr>
          <w:rFonts w:asciiTheme="majorHAnsi" w:hAnsiTheme="majorHAnsi"/>
          <w:sz w:val="24"/>
          <w:szCs w:val="24"/>
        </w:rPr>
        <w:t>skuteczność oddziaływań profilaktyczno – leczniczych,</w:t>
      </w: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6) </w:t>
      </w:r>
      <w:r w:rsidRPr="00F52083">
        <w:rPr>
          <w:rFonts w:asciiTheme="majorHAnsi" w:hAnsiTheme="majorHAnsi"/>
          <w:sz w:val="24"/>
          <w:szCs w:val="24"/>
        </w:rPr>
        <w:t>opinie mieszkańców na temat problemów  związanych z używaniem i nadużywaniem alkoholu,</w:t>
      </w: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7) </w:t>
      </w:r>
      <w:r w:rsidRPr="00F52083">
        <w:rPr>
          <w:rFonts w:asciiTheme="majorHAnsi" w:hAnsiTheme="majorHAnsi"/>
          <w:sz w:val="24"/>
          <w:szCs w:val="24"/>
        </w:rPr>
        <w:t>dynamika problemów alkoholowych, zmiany w obyczajach alkoholowych na przestrzeni ostatnich lat,</w:t>
      </w: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8) </w:t>
      </w:r>
      <w:r w:rsidRPr="00F52083">
        <w:rPr>
          <w:rFonts w:asciiTheme="majorHAnsi" w:hAnsiTheme="majorHAnsi"/>
          <w:sz w:val="24"/>
          <w:szCs w:val="24"/>
        </w:rPr>
        <w:t>świadomość mieszkańców na temat możliwości uzyskania pomocy.</w:t>
      </w: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</w:p>
    <w:p w:rsidR="00534BCC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3. </w:t>
      </w:r>
      <w:r w:rsidRPr="00F52083">
        <w:rPr>
          <w:rFonts w:asciiTheme="majorHAnsi" w:hAnsiTheme="majorHAnsi"/>
          <w:sz w:val="24"/>
          <w:szCs w:val="24"/>
        </w:rPr>
        <w:t xml:space="preserve"> Alkohol a młodzież</w:t>
      </w:r>
      <w:r>
        <w:rPr>
          <w:rFonts w:asciiTheme="majorHAnsi" w:hAnsiTheme="majorHAnsi"/>
          <w:sz w:val="24"/>
          <w:szCs w:val="24"/>
        </w:rPr>
        <w:t xml:space="preserve"> w tym </w:t>
      </w:r>
      <w:r w:rsidRPr="00F52083">
        <w:rPr>
          <w:rFonts w:asciiTheme="majorHAnsi" w:hAnsiTheme="majorHAnsi"/>
          <w:sz w:val="24"/>
          <w:szCs w:val="24"/>
        </w:rPr>
        <w:t>:</w:t>
      </w: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1</w:t>
      </w:r>
      <w:r w:rsidRPr="00F52083">
        <w:rPr>
          <w:rFonts w:asciiTheme="majorHAnsi" w:hAnsiTheme="majorHAnsi"/>
          <w:sz w:val="24"/>
          <w:szCs w:val="24"/>
        </w:rPr>
        <w:t>) postawy uczniów wobec alkoholu i wiedza o problemach alkoholowych,</w:t>
      </w: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2</w:t>
      </w:r>
      <w:r w:rsidRPr="00F52083">
        <w:rPr>
          <w:rFonts w:asciiTheme="majorHAnsi" w:hAnsiTheme="majorHAnsi"/>
          <w:sz w:val="24"/>
          <w:szCs w:val="24"/>
        </w:rPr>
        <w:t>) skala problemu,</w:t>
      </w: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3</w:t>
      </w:r>
      <w:r w:rsidRPr="00F52083">
        <w:rPr>
          <w:rFonts w:asciiTheme="majorHAnsi" w:hAnsiTheme="majorHAnsi"/>
          <w:sz w:val="24"/>
          <w:szCs w:val="24"/>
        </w:rPr>
        <w:t>) przyczyny sięgania po alkohol,</w:t>
      </w: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4</w:t>
      </w:r>
      <w:r w:rsidRPr="00F52083">
        <w:rPr>
          <w:rFonts w:asciiTheme="majorHAnsi" w:hAnsiTheme="majorHAnsi"/>
          <w:sz w:val="24"/>
          <w:szCs w:val="24"/>
        </w:rPr>
        <w:t>) ryzykowne zachowania młodzieży pod wpływem alkoholu,</w:t>
      </w: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5</w:t>
      </w:r>
      <w:r w:rsidRPr="00F52083">
        <w:rPr>
          <w:rFonts w:asciiTheme="majorHAnsi" w:hAnsiTheme="majorHAnsi"/>
          <w:sz w:val="24"/>
          <w:szCs w:val="24"/>
        </w:rPr>
        <w:t>) sprzedaż alkoholu nieletnim,</w:t>
      </w: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6</w:t>
      </w:r>
      <w:r w:rsidRPr="00F52083">
        <w:rPr>
          <w:rFonts w:asciiTheme="majorHAnsi" w:hAnsiTheme="majorHAnsi"/>
          <w:sz w:val="24"/>
          <w:szCs w:val="24"/>
        </w:rPr>
        <w:t>) szkody społeczne związane z piciem alkoholu przez młodzież,</w:t>
      </w: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7</w:t>
      </w:r>
      <w:r w:rsidRPr="00F52083">
        <w:rPr>
          <w:rFonts w:asciiTheme="majorHAnsi" w:hAnsiTheme="majorHAnsi"/>
          <w:sz w:val="24"/>
          <w:szCs w:val="24"/>
        </w:rPr>
        <w:t>) postawy dorosłych wobec picia alkoholu przez młodzież,</w:t>
      </w: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8</w:t>
      </w:r>
      <w:r w:rsidRPr="00F52083">
        <w:rPr>
          <w:rFonts w:asciiTheme="majorHAnsi" w:hAnsiTheme="majorHAnsi"/>
          <w:sz w:val="24"/>
          <w:szCs w:val="24"/>
        </w:rPr>
        <w:t>) skuteczność oddziaływań profilaktycznych,</w:t>
      </w:r>
      <w:r w:rsidRPr="00F52083">
        <w:rPr>
          <w:rFonts w:asciiTheme="majorHAnsi" w:hAnsiTheme="majorHAnsi"/>
          <w:sz w:val="24"/>
          <w:szCs w:val="24"/>
        </w:rPr>
        <w:br/>
      </w:r>
      <w:r>
        <w:rPr>
          <w:rFonts w:asciiTheme="majorHAnsi" w:hAnsiTheme="majorHAnsi"/>
          <w:sz w:val="24"/>
          <w:szCs w:val="24"/>
        </w:rPr>
        <w:t>9</w:t>
      </w:r>
      <w:r w:rsidRPr="00F52083">
        <w:rPr>
          <w:rFonts w:asciiTheme="majorHAnsi" w:hAnsiTheme="majorHAnsi"/>
          <w:sz w:val="24"/>
          <w:szCs w:val="24"/>
        </w:rPr>
        <w:t>) wiedza badanych na temat możliwości uzyskania pomocy</w:t>
      </w: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 w:rsidRPr="00F52083">
        <w:rPr>
          <w:rFonts w:asciiTheme="majorHAnsi" w:hAnsiTheme="majorHAnsi"/>
          <w:sz w:val="24"/>
          <w:szCs w:val="24"/>
        </w:rPr>
        <w:t>4</w:t>
      </w:r>
      <w:r>
        <w:rPr>
          <w:rFonts w:asciiTheme="majorHAnsi" w:hAnsiTheme="majorHAnsi"/>
          <w:sz w:val="24"/>
          <w:szCs w:val="24"/>
        </w:rPr>
        <w:t>.</w:t>
      </w:r>
      <w:r w:rsidRPr="00F52083">
        <w:rPr>
          <w:rFonts w:asciiTheme="majorHAnsi" w:hAnsiTheme="majorHAnsi"/>
          <w:sz w:val="24"/>
          <w:szCs w:val="24"/>
        </w:rPr>
        <w:t xml:space="preserve"> Młodzież a substancje psychoaktywne</w:t>
      </w:r>
      <w:r>
        <w:rPr>
          <w:rFonts w:asciiTheme="majorHAnsi" w:hAnsiTheme="majorHAnsi"/>
          <w:sz w:val="24"/>
          <w:szCs w:val="24"/>
        </w:rPr>
        <w:t xml:space="preserve"> w tym</w:t>
      </w:r>
      <w:r w:rsidRPr="00F52083">
        <w:rPr>
          <w:rFonts w:asciiTheme="majorHAnsi" w:hAnsiTheme="majorHAnsi"/>
          <w:sz w:val="24"/>
          <w:szCs w:val="24"/>
        </w:rPr>
        <w:t>:</w:t>
      </w: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1</w:t>
      </w:r>
      <w:r w:rsidRPr="00F52083">
        <w:rPr>
          <w:rFonts w:asciiTheme="majorHAnsi" w:hAnsiTheme="majorHAnsi"/>
          <w:sz w:val="24"/>
          <w:szCs w:val="24"/>
        </w:rPr>
        <w:t>) poglądy, postawy i wiedza na temat narkotyków oraz konsekwencji ich zażywania,</w:t>
      </w: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2</w:t>
      </w:r>
      <w:r w:rsidRPr="00F52083">
        <w:rPr>
          <w:rFonts w:asciiTheme="majorHAnsi" w:hAnsiTheme="majorHAnsi"/>
          <w:sz w:val="24"/>
          <w:szCs w:val="24"/>
        </w:rPr>
        <w:t>) dostępność środków odurzających w środowisku lokalnym,</w:t>
      </w: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3</w:t>
      </w:r>
      <w:r w:rsidRPr="00F52083">
        <w:rPr>
          <w:rFonts w:asciiTheme="majorHAnsi" w:hAnsiTheme="majorHAnsi"/>
          <w:sz w:val="24"/>
          <w:szCs w:val="24"/>
        </w:rPr>
        <w:t>) kontakt ze środkami odurzającymi ( jak często, jakie narkotyki są zażywane),</w:t>
      </w: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4</w:t>
      </w:r>
      <w:r w:rsidRPr="00F52083">
        <w:rPr>
          <w:rFonts w:asciiTheme="majorHAnsi" w:hAnsiTheme="majorHAnsi"/>
          <w:sz w:val="24"/>
          <w:szCs w:val="24"/>
        </w:rPr>
        <w:t>) przyczyny sięgania po substancje psychoaktywne,</w:t>
      </w: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5</w:t>
      </w:r>
      <w:r w:rsidRPr="00F52083">
        <w:rPr>
          <w:rFonts w:asciiTheme="majorHAnsi" w:hAnsiTheme="majorHAnsi"/>
          <w:sz w:val="24"/>
          <w:szCs w:val="24"/>
        </w:rPr>
        <w:t>) skuteczność oddziaływań profilaktycznych,</w:t>
      </w: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6</w:t>
      </w:r>
      <w:r w:rsidRPr="00F52083">
        <w:rPr>
          <w:rFonts w:asciiTheme="majorHAnsi" w:hAnsiTheme="majorHAnsi"/>
          <w:sz w:val="24"/>
          <w:szCs w:val="24"/>
        </w:rPr>
        <w:t>) skala problemu,</w:t>
      </w: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7</w:t>
      </w:r>
      <w:r w:rsidRPr="00F52083">
        <w:rPr>
          <w:rFonts w:asciiTheme="majorHAnsi" w:hAnsiTheme="majorHAnsi"/>
          <w:sz w:val="24"/>
          <w:szCs w:val="24"/>
        </w:rPr>
        <w:t>) stosunek rodziców/ opiekunów do tego zjawiska,</w:t>
      </w: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8</w:t>
      </w:r>
      <w:r w:rsidRPr="00F52083">
        <w:rPr>
          <w:rFonts w:asciiTheme="majorHAnsi" w:hAnsiTheme="majorHAnsi"/>
          <w:sz w:val="24"/>
          <w:szCs w:val="24"/>
        </w:rPr>
        <w:t>) wiedza badanych na temat możliwości uzyskania pomocy.</w:t>
      </w: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 w:rsidRPr="00F52083">
        <w:rPr>
          <w:rFonts w:asciiTheme="majorHAnsi" w:hAnsiTheme="majorHAnsi"/>
          <w:sz w:val="24"/>
          <w:szCs w:val="24"/>
        </w:rPr>
        <w:t>5 Przemoc</w:t>
      </w:r>
      <w:r>
        <w:rPr>
          <w:rFonts w:asciiTheme="majorHAnsi" w:hAnsiTheme="majorHAnsi"/>
          <w:sz w:val="24"/>
          <w:szCs w:val="24"/>
        </w:rPr>
        <w:t xml:space="preserve"> </w:t>
      </w:r>
      <w:r w:rsidRPr="00F52083">
        <w:rPr>
          <w:rFonts w:asciiTheme="majorHAnsi" w:hAnsiTheme="majorHAnsi"/>
          <w:sz w:val="24"/>
          <w:szCs w:val="24"/>
        </w:rPr>
        <w:t>:</w:t>
      </w: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1</w:t>
      </w:r>
      <w:r w:rsidRPr="00F52083">
        <w:rPr>
          <w:rFonts w:asciiTheme="majorHAnsi" w:hAnsiTheme="majorHAnsi"/>
          <w:sz w:val="24"/>
          <w:szCs w:val="24"/>
        </w:rPr>
        <w:t>) przemoc rówieśnicza młodzieży, przemoc w szkole,</w:t>
      </w:r>
    </w:p>
    <w:p w:rsidR="00534BCC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2</w:t>
      </w:r>
      <w:r w:rsidRPr="00F52083">
        <w:rPr>
          <w:rFonts w:asciiTheme="majorHAnsi" w:hAnsiTheme="majorHAnsi"/>
          <w:sz w:val="24"/>
          <w:szCs w:val="24"/>
        </w:rPr>
        <w:t>) przemoc domowa oczyma dorosłych i młodzieży,</w:t>
      </w: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3)</w:t>
      </w:r>
      <w:r w:rsidRPr="00F5208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52083">
        <w:rPr>
          <w:rFonts w:asciiTheme="majorHAnsi" w:hAnsiTheme="majorHAnsi"/>
          <w:sz w:val="24"/>
          <w:szCs w:val="24"/>
        </w:rPr>
        <w:t>Cyberprzemoc</w:t>
      </w:r>
      <w:proofErr w:type="spellEnd"/>
      <w:r w:rsidRPr="00F52083">
        <w:rPr>
          <w:rFonts w:asciiTheme="majorHAnsi" w:hAnsiTheme="majorHAnsi"/>
          <w:sz w:val="24"/>
          <w:szCs w:val="24"/>
        </w:rPr>
        <w:t>.</w:t>
      </w: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4</w:t>
      </w:r>
      <w:r w:rsidRPr="00F52083">
        <w:rPr>
          <w:rFonts w:asciiTheme="majorHAnsi" w:hAnsiTheme="majorHAnsi"/>
          <w:sz w:val="24"/>
          <w:szCs w:val="24"/>
        </w:rPr>
        <w:t>) skala zjawiska,</w:t>
      </w: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5</w:t>
      </w:r>
      <w:r w:rsidRPr="00F52083">
        <w:rPr>
          <w:rFonts w:asciiTheme="majorHAnsi" w:hAnsiTheme="majorHAnsi"/>
          <w:sz w:val="24"/>
          <w:szCs w:val="24"/>
        </w:rPr>
        <w:t>) wiedza badanych na temat możliwości uzyskania pomocy</w:t>
      </w: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 w:rsidRPr="00F52083">
        <w:rPr>
          <w:rFonts w:asciiTheme="majorHAnsi" w:hAnsiTheme="majorHAnsi"/>
          <w:sz w:val="24"/>
          <w:szCs w:val="24"/>
        </w:rPr>
        <w:t>6</w:t>
      </w:r>
      <w:r>
        <w:rPr>
          <w:rFonts w:asciiTheme="majorHAnsi" w:hAnsiTheme="majorHAnsi"/>
          <w:sz w:val="24"/>
          <w:szCs w:val="24"/>
        </w:rPr>
        <w:t>.</w:t>
      </w:r>
      <w:r w:rsidRPr="00F52083">
        <w:rPr>
          <w:rFonts w:asciiTheme="majorHAnsi" w:hAnsiTheme="majorHAnsi"/>
          <w:sz w:val="24"/>
          <w:szCs w:val="24"/>
        </w:rPr>
        <w:t xml:space="preserve"> Uzależnienia behawioralne:</w:t>
      </w: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1</w:t>
      </w:r>
      <w:r w:rsidRPr="00F52083">
        <w:rPr>
          <w:rFonts w:asciiTheme="majorHAnsi" w:hAnsiTheme="majorHAnsi"/>
          <w:sz w:val="24"/>
          <w:szCs w:val="24"/>
        </w:rPr>
        <w:t>) komputer,</w:t>
      </w: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2</w:t>
      </w:r>
      <w:r w:rsidRPr="00F52083">
        <w:rPr>
          <w:rFonts w:asciiTheme="majorHAnsi" w:hAnsiTheme="majorHAnsi"/>
          <w:sz w:val="24"/>
          <w:szCs w:val="24"/>
        </w:rPr>
        <w:t>) Internet</w:t>
      </w: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3</w:t>
      </w:r>
      <w:r w:rsidRPr="00F52083">
        <w:rPr>
          <w:rFonts w:asciiTheme="majorHAnsi" w:hAnsiTheme="majorHAnsi"/>
          <w:sz w:val="24"/>
          <w:szCs w:val="24"/>
        </w:rPr>
        <w:t>) telefon komórkowy,</w:t>
      </w: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4</w:t>
      </w:r>
      <w:r w:rsidRPr="00F52083">
        <w:rPr>
          <w:rFonts w:asciiTheme="majorHAnsi" w:hAnsiTheme="majorHAnsi"/>
          <w:sz w:val="24"/>
          <w:szCs w:val="24"/>
        </w:rPr>
        <w:t>) gry,</w:t>
      </w:r>
      <w:r w:rsidRPr="00F52083">
        <w:rPr>
          <w:rFonts w:asciiTheme="majorHAnsi" w:hAnsiTheme="majorHAnsi"/>
          <w:sz w:val="24"/>
          <w:szCs w:val="24"/>
        </w:rPr>
        <w:br/>
      </w:r>
      <w:r>
        <w:rPr>
          <w:rFonts w:asciiTheme="majorHAnsi" w:hAnsiTheme="majorHAnsi"/>
          <w:sz w:val="24"/>
          <w:szCs w:val="24"/>
        </w:rPr>
        <w:t>5</w:t>
      </w:r>
      <w:r w:rsidRPr="00F52083">
        <w:rPr>
          <w:rFonts w:asciiTheme="majorHAnsi" w:hAnsiTheme="majorHAnsi"/>
          <w:sz w:val="24"/>
          <w:szCs w:val="24"/>
        </w:rPr>
        <w:t xml:space="preserve">) media </w:t>
      </w:r>
      <w:proofErr w:type="spellStart"/>
      <w:r w:rsidRPr="00F52083">
        <w:rPr>
          <w:rFonts w:asciiTheme="majorHAnsi" w:hAnsiTheme="majorHAnsi"/>
          <w:sz w:val="24"/>
          <w:szCs w:val="24"/>
        </w:rPr>
        <w:t>społecznościowe</w:t>
      </w:r>
      <w:proofErr w:type="spellEnd"/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</w:p>
    <w:p w:rsidR="00534BCC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7.</w:t>
      </w:r>
      <w:r w:rsidRPr="00F52083">
        <w:rPr>
          <w:rFonts w:asciiTheme="majorHAnsi" w:hAnsiTheme="majorHAnsi"/>
          <w:sz w:val="24"/>
          <w:szCs w:val="24"/>
        </w:rPr>
        <w:t xml:space="preserve"> Uzależnienia od nikotyny młodzieży i dorosłych. </w:t>
      </w:r>
    </w:p>
    <w:p w:rsidR="00534BCC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</w:p>
    <w:p w:rsidR="00534BCC" w:rsidRPr="00F52083" w:rsidRDefault="00534BCC" w:rsidP="00534BCC">
      <w:pPr>
        <w:spacing w:after="0"/>
        <w:rPr>
          <w:rFonts w:asciiTheme="majorHAnsi" w:eastAsia="Calibri" w:hAnsiTheme="majorHAnsi" w:cs="Times New Roman"/>
          <w:b/>
          <w:bCs/>
          <w:sz w:val="24"/>
          <w:szCs w:val="24"/>
        </w:rPr>
      </w:pPr>
      <w:r w:rsidRPr="00F52083">
        <w:rPr>
          <w:rFonts w:asciiTheme="majorHAnsi" w:eastAsia="Calibri" w:hAnsiTheme="majorHAnsi" w:cs="Times New Roman"/>
          <w:b/>
          <w:bCs/>
          <w:sz w:val="24"/>
          <w:szCs w:val="24"/>
        </w:rPr>
        <w:t xml:space="preserve">2. </w:t>
      </w:r>
      <w:r>
        <w:rPr>
          <w:rFonts w:asciiTheme="majorHAnsi" w:eastAsia="Calibri" w:hAnsiTheme="majorHAnsi" w:cs="Times New Roman"/>
          <w:b/>
          <w:bCs/>
          <w:sz w:val="24"/>
          <w:szCs w:val="24"/>
        </w:rPr>
        <w:t>Gminny Program</w:t>
      </w:r>
      <w:r w:rsidRPr="00F52083">
        <w:rPr>
          <w:rFonts w:asciiTheme="majorHAnsi" w:eastAsia="Calibri" w:hAnsiTheme="majorHAnsi" w:cs="Times New Roman"/>
          <w:b/>
          <w:bCs/>
          <w:sz w:val="24"/>
          <w:szCs w:val="24"/>
        </w:rPr>
        <w:t xml:space="preserve"> Przeciwdziałania Przemocy Domowej i Ochrony Osób Doznających Przemocy Domowej na lata 2024 – 2027</w:t>
      </w:r>
      <w:r w:rsidRPr="004D4332">
        <w:rPr>
          <w:rFonts w:asciiTheme="majorHAnsi" w:hAnsi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F52083">
        <w:rPr>
          <w:rFonts w:asciiTheme="majorHAnsi" w:hAnsiTheme="majorHAnsi"/>
          <w:color w:val="000000" w:themeColor="text1"/>
          <w:sz w:val="24"/>
          <w:szCs w:val="24"/>
          <w:shd w:val="clear" w:color="auto" w:fill="FFFFFF"/>
        </w:rPr>
        <w:t>winien zawierać w szczególności</w:t>
      </w:r>
      <w:r>
        <w:rPr>
          <w:rFonts w:asciiTheme="majorHAnsi" w:eastAsia="Calibri" w:hAnsiTheme="majorHAnsi" w:cs="Times New Roman"/>
          <w:b/>
          <w:bCs/>
          <w:sz w:val="24"/>
          <w:szCs w:val="24"/>
        </w:rPr>
        <w:t xml:space="preserve"> :</w:t>
      </w:r>
    </w:p>
    <w:p w:rsidR="00534BCC" w:rsidRPr="00F52083" w:rsidRDefault="00534BCC" w:rsidP="00534BCC">
      <w:pPr>
        <w:spacing w:after="0"/>
        <w:rPr>
          <w:rFonts w:asciiTheme="majorHAnsi" w:eastAsia="Calibri" w:hAnsiTheme="majorHAnsi" w:cs="Times New Roman"/>
          <w:bCs/>
          <w:sz w:val="24"/>
          <w:szCs w:val="24"/>
        </w:rPr>
      </w:pPr>
      <w:r w:rsidRPr="00F52083">
        <w:rPr>
          <w:rFonts w:asciiTheme="majorHAnsi" w:eastAsia="Calibri" w:hAnsiTheme="majorHAnsi" w:cs="Times New Roman"/>
          <w:bCs/>
          <w:sz w:val="24"/>
          <w:szCs w:val="24"/>
        </w:rPr>
        <w:t>1) Wstęp.</w:t>
      </w:r>
      <w:r w:rsidRPr="00F52083">
        <w:rPr>
          <w:rFonts w:asciiTheme="majorHAnsi" w:eastAsia="Calibri" w:hAnsiTheme="majorHAnsi" w:cs="Times New Roman"/>
          <w:bCs/>
          <w:sz w:val="24"/>
          <w:szCs w:val="24"/>
        </w:rPr>
        <w:br/>
        <w:t>2)</w:t>
      </w:r>
      <w:r>
        <w:rPr>
          <w:rFonts w:asciiTheme="majorHAnsi" w:eastAsia="Calibri" w:hAnsiTheme="majorHAnsi" w:cs="Times New Roman"/>
          <w:bCs/>
          <w:sz w:val="24"/>
          <w:szCs w:val="24"/>
        </w:rPr>
        <w:t xml:space="preserve"> </w:t>
      </w:r>
      <w:r w:rsidRPr="00F52083">
        <w:rPr>
          <w:rFonts w:asciiTheme="majorHAnsi" w:eastAsia="Calibri" w:hAnsiTheme="majorHAnsi" w:cs="Times New Roman"/>
          <w:bCs/>
          <w:sz w:val="24"/>
          <w:szCs w:val="24"/>
        </w:rPr>
        <w:t>Diagnoz</w:t>
      </w:r>
      <w:r>
        <w:rPr>
          <w:rFonts w:asciiTheme="majorHAnsi" w:eastAsia="Calibri" w:hAnsiTheme="majorHAnsi" w:cs="Times New Roman"/>
          <w:bCs/>
          <w:sz w:val="24"/>
          <w:szCs w:val="24"/>
        </w:rPr>
        <w:t>ę</w:t>
      </w:r>
      <w:r w:rsidRPr="00F52083">
        <w:rPr>
          <w:rFonts w:asciiTheme="majorHAnsi" w:eastAsia="Calibri" w:hAnsiTheme="majorHAnsi" w:cs="Times New Roman"/>
          <w:bCs/>
          <w:sz w:val="24"/>
          <w:szCs w:val="24"/>
        </w:rPr>
        <w:t xml:space="preserve"> lokalnych problemów </w:t>
      </w:r>
      <w:r>
        <w:rPr>
          <w:rFonts w:asciiTheme="majorHAnsi" w:eastAsia="Calibri" w:hAnsiTheme="majorHAnsi" w:cs="Times New Roman"/>
          <w:bCs/>
          <w:sz w:val="24"/>
          <w:szCs w:val="24"/>
        </w:rPr>
        <w:t xml:space="preserve">i </w:t>
      </w:r>
      <w:r w:rsidRPr="00F52083">
        <w:rPr>
          <w:rFonts w:asciiTheme="majorHAnsi" w:eastAsia="Calibri" w:hAnsiTheme="majorHAnsi" w:cs="Times New Roman"/>
          <w:bCs/>
          <w:sz w:val="24"/>
          <w:szCs w:val="24"/>
        </w:rPr>
        <w:t>zasobów jako punkt wyjścia do opracowania programu</w:t>
      </w:r>
      <w:r>
        <w:rPr>
          <w:rFonts w:asciiTheme="majorHAnsi" w:eastAsia="Calibri" w:hAnsiTheme="majorHAnsi" w:cs="Times New Roman"/>
          <w:bCs/>
          <w:sz w:val="24"/>
          <w:szCs w:val="24"/>
        </w:rPr>
        <w:t>.</w:t>
      </w:r>
    </w:p>
    <w:p w:rsidR="00534BCC" w:rsidRPr="00F52083" w:rsidRDefault="00534BCC" w:rsidP="00534BCC">
      <w:pPr>
        <w:spacing w:after="0"/>
        <w:rPr>
          <w:rFonts w:asciiTheme="majorHAnsi" w:eastAsia="Calibri" w:hAnsiTheme="majorHAnsi" w:cs="Times New Roman"/>
          <w:bCs/>
          <w:sz w:val="24"/>
          <w:szCs w:val="24"/>
        </w:rPr>
      </w:pPr>
      <w:r w:rsidRPr="00F52083">
        <w:rPr>
          <w:rFonts w:asciiTheme="majorHAnsi" w:eastAsia="Calibri" w:hAnsiTheme="majorHAnsi" w:cs="Times New Roman"/>
          <w:bCs/>
          <w:sz w:val="24"/>
          <w:szCs w:val="24"/>
        </w:rPr>
        <w:t>3) Cele programu.</w:t>
      </w:r>
    </w:p>
    <w:p w:rsidR="00534BCC" w:rsidRDefault="00534BCC" w:rsidP="00534BCC">
      <w:pPr>
        <w:spacing w:after="0"/>
        <w:rPr>
          <w:rFonts w:asciiTheme="majorHAnsi" w:eastAsia="Calibri" w:hAnsiTheme="majorHAnsi" w:cs="Times New Roman"/>
          <w:bCs/>
          <w:sz w:val="24"/>
          <w:szCs w:val="24"/>
        </w:rPr>
      </w:pPr>
      <w:r w:rsidRPr="00F52083">
        <w:rPr>
          <w:rFonts w:asciiTheme="majorHAnsi" w:eastAsia="Calibri" w:hAnsiTheme="majorHAnsi" w:cs="Times New Roman"/>
          <w:bCs/>
          <w:sz w:val="24"/>
          <w:szCs w:val="24"/>
        </w:rPr>
        <w:t>5) Cel</w:t>
      </w:r>
      <w:r>
        <w:rPr>
          <w:rFonts w:asciiTheme="majorHAnsi" w:eastAsia="Calibri" w:hAnsiTheme="majorHAnsi" w:cs="Times New Roman"/>
          <w:bCs/>
          <w:sz w:val="24"/>
          <w:szCs w:val="24"/>
        </w:rPr>
        <w:t xml:space="preserve"> główny, cele szczegółowe oraz zadania</w:t>
      </w:r>
      <w:r w:rsidRPr="00F52083">
        <w:rPr>
          <w:rFonts w:asciiTheme="majorHAnsi" w:eastAsia="Calibri" w:hAnsiTheme="majorHAnsi" w:cs="Times New Roman"/>
          <w:bCs/>
          <w:sz w:val="24"/>
          <w:szCs w:val="24"/>
        </w:rPr>
        <w:t xml:space="preserve"> programu</w:t>
      </w:r>
      <w:r>
        <w:rPr>
          <w:rFonts w:asciiTheme="majorHAnsi" w:eastAsia="Calibri" w:hAnsiTheme="majorHAnsi" w:cs="Times New Roman"/>
          <w:bCs/>
          <w:sz w:val="24"/>
          <w:szCs w:val="24"/>
        </w:rPr>
        <w:t>.</w:t>
      </w:r>
    </w:p>
    <w:p w:rsidR="00534BCC" w:rsidRPr="00F52083" w:rsidRDefault="00534BCC" w:rsidP="00534BCC">
      <w:pPr>
        <w:spacing w:after="0"/>
        <w:rPr>
          <w:rFonts w:asciiTheme="majorHAnsi" w:eastAsia="Calibri" w:hAnsiTheme="majorHAnsi" w:cs="Times New Roman"/>
          <w:bCs/>
          <w:sz w:val="24"/>
          <w:szCs w:val="24"/>
        </w:rPr>
      </w:pPr>
      <w:r>
        <w:rPr>
          <w:rFonts w:asciiTheme="majorHAnsi" w:eastAsia="Calibri" w:hAnsiTheme="majorHAnsi" w:cs="Times New Roman"/>
          <w:bCs/>
          <w:sz w:val="24"/>
          <w:szCs w:val="24"/>
        </w:rPr>
        <w:t>6) Realizacja</w:t>
      </w:r>
      <w:r w:rsidRPr="00F52083">
        <w:rPr>
          <w:rFonts w:asciiTheme="majorHAnsi" w:eastAsia="Calibri" w:hAnsiTheme="majorHAnsi" w:cs="Times New Roman"/>
          <w:bCs/>
          <w:sz w:val="24"/>
          <w:szCs w:val="24"/>
        </w:rPr>
        <w:t xml:space="preserve"> programu oraz spos</w:t>
      </w:r>
      <w:r>
        <w:rPr>
          <w:rFonts w:asciiTheme="majorHAnsi" w:eastAsia="Calibri" w:hAnsiTheme="majorHAnsi" w:cs="Times New Roman"/>
          <w:bCs/>
          <w:sz w:val="24"/>
          <w:szCs w:val="24"/>
        </w:rPr>
        <w:t>ó</w:t>
      </w:r>
      <w:r w:rsidRPr="00F52083">
        <w:rPr>
          <w:rFonts w:asciiTheme="majorHAnsi" w:eastAsia="Calibri" w:hAnsiTheme="majorHAnsi" w:cs="Times New Roman"/>
          <w:bCs/>
          <w:sz w:val="24"/>
          <w:szCs w:val="24"/>
        </w:rPr>
        <w:t xml:space="preserve">b </w:t>
      </w:r>
      <w:r>
        <w:rPr>
          <w:rFonts w:asciiTheme="majorHAnsi" w:eastAsia="Calibri" w:hAnsiTheme="majorHAnsi" w:cs="Times New Roman"/>
          <w:bCs/>
          <w:sz w:val="24"/>
          <w:szCs w:val="24"/>
        </w:rPr>
        <w:t>finansowania</w:t>
      </w:r>
    </w:p>
    <w:p w:rsidR="00534BCC" w:rsidRPr="002F0A0F" w:rsidRDefault="00534BCC" w:rsidP="00534BCC">
      <w:pPr>
        <w:spacing w:after="0"/>
        <w:rPr>
          <w:rFonts w:asciiTheme="majorHAnsi" w:eastAsia="Calibri" w:hAnsiTheme="majorHAnsi" w:cs="Times New Roman"/>
          <w:bCs/>
          <w:sz w:val="24"/>
          <w:szCs w:val="24"/>
        </w:rPr>
      </w:pPr>
      <w:r>
        <w:rPr>
          <w:rFonts w:asciiTheme="majorHAnsi" w:eastAsia="Calibri" w:hAnsiTheme="majorHAnsi" w:cs="Times New Roman"/>
          <w:bCs/>
          <w:sz w:val="24"/>
          <w:szCs w:val="24"/>
        </w:rPr>
        <w:t>7</w:t>
      </w:r>
      <w:r w:rsidRPr="00F52083">
        <w:rPr>
          <w:rFonts w:asciiTheme="majorHAnsi" w:eastAsia="Calibri" w:hAnsiTheme="majorHAnsi" w:cs="Times New Roman"/>
          <w:bCs/>
          <w:sz w:val="24"/>
          <w:szCs w:val="24"/>
        </w:rPr>
        <w:t>) Sposób monitorowania i ewaluacji  programu</w:t>
      </w:r>
      <w:r w:rsidRPr="00F52083">
        <w:rPr>
          <w:rFonts w:asciiTheme="majorHAnsi" w:eastAsia="Calibri" w:hAnsiTheme="majorHAnsi" w:cs="Times New Roman"/>
          <w:bCs/>
          <w:sz w:val="24"/>
          <w:szCs w:val="24"/>
        </w:rPr>
        <w:br/>
        <w:t>8) Spis tabel i wykresów.</w:t>
      </w:r>
    </w:p>
    <w:p w:rsidR="00534BCC" w:rsidRPr="004D4332" w:rsidRDefault="00534BCC" w:rsidP="00534BCC">
      <w:pPr>
        <w:spacing w:after="0"/>
        <w:jc w:val="both"/>
        <w:rPr>
          <w:rFonts w:asciiTheme="majorHAnsi" w:eastAsia="Calibri" w:hAnsiTheme="majorHAnsi" w:cs="Times New Roman"/>
          <w:bCs/>
          <w:sz w:val="28"/>
          <w:szCs w:val="28"/>
          <w:u w:val="single"/>
        </w:rPr>
      </w:pPr>
    </w:p>
    <w:p w:rsidR="00534BCC" w:rsidRPr="00F52083" w:rsidRDefault="00534BCC" w:rsidP="00534BCC">
      <w:pPr>
        <w:spacing w:after="0"/>
        <w:rPr>
          <w:rFonts w:asciiTheme="majorHAnsi" w:eastAsia="Calibri" w:hAnsiTheme="majorHAnsi" w:cs="Times New Roman"/>
          <w:bCs/>
          <w:sz w:val="24"/>
          <w:szCs w:val="24"/>
        </w:rPr>
      </w:pPr>
      <w:r>
        <w:rPr>
          <w:rFonts w:asciiTheme="majorHAnsi" w:eastAsia="Calibri" w:hAnsiTheme="majorHAnsi" w:cs="Times New Roman"/>
          <w:b/>
          <w:bCs/>
          <w:sz w:val="24"/>
          <w:szCs w:val="24"/>
        </w:rPr>
        <w:t>3</w:t>
      </w:r>
      <w:r w:rsidRPr="00F52083">
        <w:rPr>
          <w:rFonts w:asciiTheme="majorHAnsi" w:eastAsia="Calibri" w:hAnsiTheme="majorHAnsi" w:cs="Times New Roman"/>
          <w:b/>
          <w:bCs/>
          <w:sz w:val="24"/>
          <w:szCs w:val="24"/>
        </w:rPr>
        <w:t>.</w:t>
      </w:r>
      <w:r>
        <w:rPr>
          <w:rFonts w:asciiTheme="majorHAnsi" w:eastAsia="Calibri" w:hAnsiTheme="majorHAnsi" w:cs="Times New Roman"/>
          <w:b/>
          <w:bCs/>
          <w:sz w:val="24"/>
          <w:szCs w:val="24"/>
        </w:rPr>
        <w:t xml:space="preserve"> Gminny program</w:t>
      </w:r>
      <w:r w:rsidRPr="00F52083">
        <w:rPr>
          <w:rFonts w:asciiTheme="majorHAnsi" w:eastAsia="Calibri" w:hAnsiTheme="majorHAnsi" w:cs="Times New Roman"/>
          <w:b/>
          <w:bCs/>
          <w:sz w:val="24"/>
          <w:szCs w:val="24"/>
        </w:rPr>
        <w:t xml:space="preserve"> profilaktyki i rozwiązywania problemów alkoholowych oraz przeciwdziałania narkomanii na lata 202</w:t>
      </w:r>
      <w:r>
        <w:rPr>
          <w:rFonts w:asciiTheme="majorHAnsi" w:eastAsia="Calibri" w:hAnsiTheme="majorHAnsi" w:cs="Times New Roman"/>
          <w:b/>
          <w:bCs/>
          <w:sz w:val="24"/>
          <w:szCs w:val="24"/>
        </w:rPr>
        <w:t>5</w:t>
      </w:r>
      <w:r w:rsidRPr="00F52083">
        <w:rPr>
          <w:rFonts w:asciiTheme="majorHAnsi" w:eastAsia="Calibri" w:hAnsiTheme="majorHAnsi" w:cs="Times New Roman"/>
          <w:b/>
          <w:bCs/>
          <w:sz w:val="24"/>
          <w:szCs w:val="24"/>
        </w:rPr>
        <w:t xml:space="preserve"> – 202</w:t>
      </w:r>
      <w:r>
        <w:rPr>
          <w:rFonts w:asciiTheme="majorHAnsi" w:eastAsia="Calibri" w:hAnsiTheme="majorHAnsi" w:cs="Times New Roman"/>
          <w:b/>
          <w:bCs/>
          <w:sz w:val="24"/>
          <w:szCs w:val="24"/>
        </w:rPr>
        <w:t>8</w:t>
      </w:r>
      <w:r w:rsidRPr="00F52083">
        <w:rPr>
          <w:rFonts w:asciiTheme="majorHAnsi" w:eastAsia="Calibri" w:hAnsiTheme="majorHAnsi" w:cs="Times New Roman"/>
          <w:bCs/>
          <w:sz w:val="24"/>
          <w:szCs w:val="24"/>
        </w:rPr>
        <w:t xml:space="preserve"> </w:t>
      </w:r>
      <w:r w:rsidRPr="00F52083">
        <w:rPr>
          <w:rFonts w:asciiTheme="majorHAnsi" w:hAnsiTheme="majorHAnsi"/>
          <w:color w:val="000000" w:themeColor="text1"/>
          <w:sz w:val="24"/>
          <w:szCs w:val="24"/>
          <w:shd w:val="clear" w:color="auto" w:fill="FFFFFF"/>
        </w:rPr>
        <w:t>winien zawierać w szczególności:</w:t>
      </w:r>
      <w:r w:rsidRPr="00F52083">
        <w:rPr>
          <w:rFonts w:asciiTheme="majorHAnsi" w:eastAsia="Calibri" w:hAnsiTheme="majorHAnsi" w:cs="Times New Roman"/>
          <w:bCs/>
          <w:sz w:val="24"/>
          <w:szCs w:val="24"/>
        </w:rPr>
        <w:br/>
        <w:t xml:space="preserve">1) </w:t>
      </w:r>
      <w:r>
        <w:rPr>
          <w:rFonts w:asciiTheme="majorHAnsi" w:eastAsia="Calibri" w:hAnsiTheme="majorHAnsi" w:cs="Times New Roman"/>
          <w:bCs/>
          <w:sz w:val="24"/>
          <w:szCs w:val="24"/>
        </w:rPr>
        <w:t>Wstęp z uwzględnieniem podstaw prawnych programu</w:t>
      </w:r>
      <w:r w:rsidRPr="00F52083">
        <w:rPr>
          <w:rFonts w:asciiTheme="majorHAnsi" w:eastAsia="Calibri" w:hAnsiTheme="majorHAnsi" w:cs="Times New Roman"/>
          <w:bCs/>
          <w:sz w:val="24"/>
          <w:szCs w:val="24"/>
        </w:rPr>
        <w:br/>
        <w:t>2) Diagnoz</w:t>
      </w:r>
      <w:r>
        <w:rPr>
          <w:rFonts w:asciiTheme="majorHAnsi" w:eastAsia="Calibri" w:hAnsiTheme="majorHAnsi" w:cs="Times New Roman"/>
          <w:bCs/>
          <w:sz w:val="24"/>
          <w:szCs w:val="24"/>
        </w:rPr>
        <w:t>ę</w:t>
      </w:r>
      <w:r w:rsidRPr="00F52083">
        <w:rPr>
          <w:rFonts w:asciiTheme="majorHAnsi" w:eastAsia="Calibri" w:hAnsiTheme="majorHAnsi" w:cs="Times New Roman"/>
          <w:bCs/>
          <w:sz w:val="24"/>
          <w:szCs w:val="24"/>
        </w:rPr>
        <w:t xml:space="preserve"> lokalnych problemów</w:t>
      </w:r>
      <w:r>
        <w:rPr>
          <w:rFonts w:asciiTheme="majorHAnsi" w:eastAsia="Calibri" w:hAnsiTheme="majorHAnsi" w:cs="Times New Roman"/>
          <w:bCs/>
          <w:sz w:val="24"/>
          <w:szCs w:val="24"/>
        </w:rPr>
        <w:t xml:space="preserve"> i zagrożeń</w:t>
      </w:r>
      <w:r w:rsidRPr="00F52083">
        <w:rPr>
          <w:rFonts w:asciiTheme="majorHAnsi" w:eastAsia="Calibri" w:hAnsiTheme="majorHAnsi" w:cs="Times New Roman"/>
          <w:bCs/>
          <w:sz w:val="24"/>
          <w:szCs w:val="24"/>
        </w:rPr>
        <w:t xml:space="preserve"> jako punkt wyjścia do opracowania programu</w:t>
      </w:r>
    </w:p>
    <w:p w:rsidR="00534BCC" w:rsidRPr="00F52083" w:rsidRDefault="00534BCC" w:rsidP="00534BCC">
      <w:pPr>
        <w:spacing w:after="0"/>
        <w:rPr>
          <w:rFonts w:asciiTheme="majorHAnsi" w:eastAsia="Calibri" w:hAnsiTheme="majorHAnsi" w:cs="Times New Roman"/>
          <w:bCs/>
          <w:sz w:val="24"/>
          <w:szCs w:val="24"/>
        </w:rPr>
      </w:pPr>
      <w:r w:rsidRPr="00F52083">
        <w:rPr>
          <w:rFonts w:asciiTheme="majorHAnsi" w:eastAsia="Calibri" w:hAnsiTheme="majorHAnsi" w:cs="Times New Roman"/>
          <w:bCs/>
          <w:sz w:val="24"/>
          <w:szCs w:val="24"/>
        </w:rPr>
        <w:t xml:space="preserve">3) </w:t>
      </w:r>
      <w:r>
        <w:rPr>
          <w:rFonts w:asciiTheme="majorHAnsi" w:eastAsia="Calibri" w:hAnsiTheme="majorHAnsi" w:cs="Times New Roman"/>
          <w:bCs/>
          <w:sz w:val="24"/>
          <w:szCs w:val="24"/>
        </w:rPr>
        <w:t>Charakterystykę z</w:t>
      </w:r>
      <w:r w:rsidRPr="00F52083">
        <w:rPr>
          <w:rFonts w:asciiTheme="majorHAnsi" w:eastAsia="Calibri" w:hAnsiTheme="majorHAnsi" w:cs="Times New Roman"/>
          <w:bCs/>
          <w:sz w:val="24"/>
          <w:szCs w:val="24"/>
        </w:rPr>
        <w:t>asob</w:t>
      </w:r>
      <w:r>
        <w:rPr>
          <w:rFonts w:asciiTheme="majorHAnsi" w:eastAsia="Calibri" w:hAnsiTheme="majorHAnsi" w:cs="Times New Roman"/>
          <w:bCs/>
          <w:sz w:val="24"/>
          <w:szCs w:val="24"/>
        </w:rPr>
        <w:t>ów</w:t>
      </w:r>
      <w:r w:rsidRPr="00F52083">
        <w:rPr>
          <w:rFonts w:asciiTheme="majorHAnsi" w:eastAsia="Calibri" w:hAnsiTheme="majorHAnsi" w:cs="Times New Roman"/>
          <w:bCs/>
          <w:sz w:val="24"/>
          <w:szCs w:val="24"/>
        </w:rPr>
        <w:t xml:space="preserve"> gminy do realizacji zadań </w:t>
      </w:r>
      <w:r>
        <w:rPr>
          <w:rFonts w:asciiTheme="majorHAnsi" w:eastAsia="Calibri" w:hAnsiTheme="majorHAnsi" w:cs="Times New Roman"/>
          <w:bCs/>
          <w:sz w:val="24"/>
          <w:szCs w:val="24"/>
        </w:rPr>
        <w:t>programu</w:t>
      </w:r>
      <w:r w:rsidRPr="00F52083">
        <w:rPr>
          <w:rFonts w:asciiTheme="majorHAnsi" w:eastAsia="Calibri" w:hAnsiTheme="majorHAnsi" w:cs="Times New Roman"/>
          <w:bCs/>
          <w:sz w:val="24"/>
          <w:szCs w:val="24"/>
        </w:rPr>
        <w:br/>
        <w:t>4) Cel</w:t>
      </w:r>
      <w:r>
        <w:rPr>
          <w:rFonts w:asciiTheme="majorHAnsi" w:eastAsia="Calibri" w:hAnsiTheme="majorHAnsi" w:cs="Times New Roman"/>
          <w:bCs/>
          <w:sz w:val="24"/>
          <w:szCs w:val="24"/>
        </w:rPr>
        <w:t xml:space="preserve"> główny, cele szczegółowe oraz zadania</w:t>
      </w:r>
      <w:r w:rsidRPr="00F52083">
        <w:rPr>
          <w:rFonts w:asciiTheme="majorHAnsi" w:eastAsia="Calibri" w:hAnsiTheme="majorHAnsi" w:cs="Times New Roman"/>
          <w:bCs/>
          <w:sz w:val="24"/>
          <w:szCs w:val="24"/>
        </w:rPr>
        <w:t xml:space="preserve"> programu.</w:t>
      </w:r>
    </w:p>
    <w:p w:rsidR="00534BCC" w:rsidRPr="00F52083" w:rsidRDefault="00534BCC" w:rsidP="00534BCC">
      <w:pPr>
        <w:spacing w:after="0"/>
        <w:rPr>
          <w:rFonts w:asciiTheme="majorHAnsi" w:eastAsia="Calibri" w:hAnsiTheme="majorHAnsi" w:cs="Times New Roman"/>
          <w:bCs/>
          <w:sz w:val="24"/>
          <w:szCs w:val="24"/>
        </w:rPr>
      </w:pPr>
      <w:r w:rsidRPr="00F52083">
        <w:rPr>
          <w:rFonts w:asciiTheme="majorHAnsi" w:eastAsia="Calibri" w:hAnsiTheme="majorHAnsi" w:cs="Times New Roman"/>
          <w:bCs/>
          <w:sz w:val="24"/>
          <w:szCs w:val="24"/>
        </w:rPr>
        <w:t xml:space="preserve">5) </w:t>
      </w:r>
      <w:r>
        <w:rPr>
          <w:rFonts w:asciiTheme="majorHAnsi" w:eastAsia="Calibri" w:hAnsiTheme="majorHAnsi" w:cs="Times New Roman"/>
          <w:bCs/>
          <w:sz w:val="24"/>
          <w:szCs w:val="24"/>
        </w:rPr>
        <w:t>Monitoring wskaźników</w:t>
      </w:r>
    </w:p>
    <w:p w:rsidR="00534BCC" w:rsidRPr="00F52083" w:rsidRDefault="00534BCC" w:rsidP="00534BCC">
      <w:pPr>
        <w:spacing w:after="0"/>
        <w:rPr>
          <w:rFonts w:asciiTheme="majorHAnsi" w:eastAsia="Calibri" w:hAnsiTheme="majorHAnsi" w:cs="Times New Roman"/>
          <w:bCs/>
          <w:sz w:val="24"/>
          <w:szCs w:val="24"/>
        </w:rPr>
      </w:pPr>
      <w:r w:rsidRPr="00F52083">
        <w:rPr>
          <w:rFonts w:asciiTheme="majorHAnsi" w:eastAsia="Calibri" w:hAnsiTheme="majorHAnsi" w:cs="Times New Roman"/>
          <w:bCs/>
          <w:sz w:val="24"/>
          <w:szCs w:val="24"/>
        </w:rPr>
        <w:t>6)</w:t>
      </w:r>
      <w:r>
        <w:rPr>
          <w:rFonts w:asciiTheme="majorHAnsi" w:eastAsia="Calibri" w:hAnsiTheme="majorHAnsi" w:cs="Times New Roman"/>
          <w:bCs/>
          <w:sz w:val="24"/>
          <w:szCs w:val="24"/>
        </w:rPr>
        <w:t xml:space="preserve"> Realizacja</w:t>
      </w:r>
      <w:r w:rsidRPr="00F52083">
        <w:rPr>
          <w:rFonts w:asciiTheme="majorHAnsi" w:eastAsia="Calibri" w:hAnsiTheme="majorHAnsi" w:cs="Times New Roman"/>
          <w:bCs/>
          <w:sz w:val="24"/>
          <w:szCs w:val="24"/>
        </w:rPr>
        <w:t xml:space="preserve"> programu oraz spos</w:t>
      </w:r>
      <w:r>
        <w:rPr>
          <w:rFonts w:asciiTheme="majorHAnsi" w:eastAsia="Calibri" w:hAnsiTheme="majorHAnsi" w:cs="Times New Roman"/>
          <w:bCs/>
          <w:sz w:val="24"/>
          <w:szCs w:val="24"/>
        </w:rPr>
        <w:t>ó</w:t>
      </w:r>
      <w:r w:rsidRPr="00F52083">
        <w:rPr>
          <w:rFonts w:asciiTheme="majorHAnsi" w:eastAsia="Calibri" w:hAnsiTheme="majorHAnsi" w:cs="Times New Roman"/>
          <w:bCs/>
          <w:sz w:val="24"/>
          <w:szCs w:val="24"/>
        </w:rPr>
        <w:t xml:space="preserve">b </w:t>
      </w:r>
      <w:r>
        <w:rPr>
          <w:rFonts w:asciiTheme="majorHAnsi" w:eastAsia="Calibri" w:hAnsiTheme="majorHAnsi" w:cs="Times New Roman"/>
          <w:bCs/>
          <w:sz w:val="24"/>
          <w:szCs w:val="24"/>
        </w:rPr>
        <w:t>finansowania</w:t>
      </w:r>
    </w:p>
    <w:p w:rsidR="00534BCC" w:rsidRDefault="00534BCC" w:rsidP="00534BCC">
      <w:pPr>
        <w:spacing w:after="0"/>
        <w:rPr>
          <w:rFonts w:asciiTheme="majorHAnsi" w:eastAsia="Calibri" w:hAnsiTheme="majorHAnsi" w:cs="Times New Roman"/>
          <w:bCs/>
          <w:sz w:val="24"/>
          <w:szCs w:val="24"/>
        </w:rPr>
      </w:pPr>
      <w:r w:rsidRPr="00F52083">
        <w:rPr>
          <w:rFonts w:asciiTheme="majorHAnsi" w:eastAsia="Calibri" w:hAnsiTheme="majorHAnsi" w:cs="Times New Roman"/>
          <w:bCs/>
          <w:sz w:val="24"/>
          <w:szCs w:val="24"/>
        </w:rPr>
        <w:t>7) Zasady wynagrodzenia członków Gminnej Komisji Rozwiązywania Problemów Alkoholowych</w:t>
      </w:r>
    </w:p>
    <w:p w:rsidR="00534BCC" w:rsidRPr="00F52083" w:rsidRDefault="00534BCC" w:rsidP="00534BCC">
      <w:pPr>
        <w:spacing w:after="0"/>
        <w:rPr>
          <w:rFonts w:asciiTheme="majorHAnsi" w:eastAsia="Calibri" w:hAnsiTheme="majorHAnsi" w:cs="Times New Roman"/>
          <w:bCs/>
          <w:sz w:val="24"/>
          <w:szCs w:val="24"/>
        </w:rPr>
      </w:pPr>
      <w:r>
        <w:rPr>
          <w:rFonts w:asciiTheme="majorHAnsi" w:eastAsia="Calibri" w:hAnsiTheme="majorHAnsi" w:cs="Times New Roman"/>
          <w:bCs/>
          <w:sz w:val="24"/>
          <w:szCs w:val="24"/>
        </w:rPr>
        <w:t>8)</w:t>
      </w:r>
      <w:r w:rsidRPr="00F52083">
        <w:rPr>
          <w:rFonts w:asciiTheme="majorHAnsi" w:eastAsia="Calibri" w:hAnsiTheme="majorHAnsi" w:cs="Times New Roman"/>
          <w:bCs/>
          <w:sz w:val="24"/>
          <w:szCs w:val="24"/>
        </w:rPr>
        <w:t xml:space="preserve"> Spis tabel i wykresów.</w:t>
      </w: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</w:p>
    <w:p w:rsidR="00534BCC" w:rsidRPr="00BC51FE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  <w:u w:val="single"/>
        </w:rPr>
      </w:pPr>
      <w:r w:rsidRPr="00BC51FE">
        <w:rPr>
          <w:rFonts w:asciiTheme="majorHAnsi" w:hAnsiTheme="majorHAnsi"/>
          <w:sz w:val="24"/>
          <w:szCs w:val="24"/>
          <w:u w:val="single"/>
        </w:rPr>
        <w:t>II. Sposób realizacji zadania:</w:t>
      </w:r>
    </w:p>
    <w:p w:rsidR="00534BCC" w:rsidRPr="00F52083" w:rsidRDefault="00534BCC" w:rsidP="00534BCC">
      <w:pPr>
        <w:pStyle w:val="Akapitzlist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 w:rsidRPr="00F52083">
        <w:rPr>
          <w:rFonts w:asciiTheme="majorHAnsi" w:hAnsiTheme="majorHAnsi"/>
          <w:sz w:val="24"/>
          <w:szCs w:val="24"/>
        </w:rPr>
        <w:t xml:space="preserve">Diagnoza </w:t>
      </w:r>
      <w:r>
        <w:rPr>
          <w:rFonts w:asciiTheme="majorHAnsi" w:hAnsiTheme="majorHAnsi"/>
          <w:sz w:val="24"/>
          <w:szCs w:val="24"/>
        </w:rPr>
        <w:t>powinna zawierać w szczególności</w:t>
      </w:r>
    </w:p>
    <w:p w:rsidR="00534BCC" w:rsidRPr="00F52083" w:rsidRDefault="00534BCC" w:rsidP="00534BCC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F52083">
        <w:rPr>
          <w:rFonts w:asciiTheme="majorHAnsi" w:hAnsiTheme="majorHAnsi"/>
          <w:sz w:val="24"/>
          <w:szCs w:val="24"/>
        </w:rPr>
        <w:t>1)</w:t>
      </w:r>
      <w:r>
        <w:rPr>
          <w:rFonts w:asciiTheme="majorHAnsi" w:hAnsiTheme="majorHAnsi"/>
          <w:sz w:val="24"/>
          <w:szCs w:val="24"/>
        </w:rPr>
        <w:t xml:space="preserve"> analizę zasobów gminy</w:t>
      </w:r>
      <w:r w:rsidRPr="00F52083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– dokumentacja, i</w:t>
      </w:r>
      <w:r w:rsidRPr="00F52083">
        <w:rPr>
          <w:rFonts w:asciiTheme="majorHAnsi" w:hAnsiTheme="majorHAnsi"/>
          <w:sz w:val="24"/>
          <w:szCs w:val="24"/>
        </w:rPr>
        <w:t>nformacje uzyskane w jednostkach realizujących zadania z zakresu profilaktyki i rozwiązywania problemów alkoholowych</w:t>
      </w:r>
      <w:r>
        <w:rPr>
          <w:rFonts w:asciiTheme="majorHAnsi" w:hAnsiTheme="majorHAnsi"/>
          <w:sz w:val="24"/>
          <w:szCs w:val="24"/>
        </w:rPr>
        <w:t xml:space="preserve">, </w:t>
      </w:r>
      <w:r w:rsidRPr="00F52083">
        <w:rPr>
          <w:rFonts w:asciiTheme="majorHAnsi" w:hAnsiTheme="majorHAnsi"/>
          <w:sz w:val="24"/>
          <w:szCs w:val="24"/>
        </w:rPr>
        <w:t>innych uzależnień</w:t>
      </w:r>
      <w:r>
        <w:rPr>
          <w:rFonts w:asciiTheme="majorHAnsi" w:hAnsiTheme="majorHAnsi"/>
          <w:sz w:val="24"/>
          <w:szCs w:val="24"/>
        </w:rPr>
        <w:t>,</w:t>
      </w:r>
      <w:r w:rsidRPr="00F52083">
        <w:rPr>
          <w:rFonts w:asciiTheme="majorHAnsi" w:hAnsiTheme="majorHAnsi"/>
          <w:sz w:val="24"/>
          <w:szCs w:val="24"/>
        </w:rPr>
        <w:t xml:space="preserve"> przeciwdziałania przemocy</w:t>
      </w:r>
      <w:r>
        <w:rPr>
          <w:rFonts w:asciiTheme="majorHAnsi" w:hAnsiTheme="majorHAnsi"/>
          <w:sz w:val="24"/>
          <w:szCs w:val="24"/>
        </w:rPr>
        <w:t xml:space="preserve"> domowej</w:t>
      </w:r>
      <w:r w:rsidRPr="00F52083">
        <w:rPr>
          <w:rFonts w:asciiTheme="majorHAnsi" w:hAnsiTheme="majorHAnsi"/>
          <w:sz w:val="24"/>
          <w:szCs w:val="24"/>
        </w:rPr>
        <w:t xml:space="preserve"> </w:t>
      </w:r>
    </w:p>
    <w:p w:rsidR="00534BCC" w:rsidRPr="00F52083" w:rsidRDefault="00534BCC" w:rsidP="00534BCC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F52083">
        <w:rPr>
          <w:rFonts w:asciiTheme="majorHAnsi" w:hAnsiTheme="majorHAnsi"/>
          <w:sz w:val="24"/>
          <w:szCs w:val="24"/>
        </w:rPr>
        <w:t xml:space="preserve">2) </w:t>
      </w:r>
      <w:r>
        <w:rPr>
          <w:rFonts w:asciiTheme="majorHAnsi" w:hAnsiTheme="majorHAnsi"/>
          <w:sz w:val="24"/>
          <w:szCs w:val="24"/>
        </w:rPr>
        <w:t>badanie:</w:t>
      </w:r>
      <w:r>
        <w:rPr>
          <w:rFonts w:asciiTheme="majorHAnsi" w:hAnsiTheme="majorHAnsi"/>
          <w:sz w:val="24"/>
          <w:szCs w:val="24"/>
        </w:rPr>
        <w:br/>
        <w:t xml:space="preserve">a) </w:t>
      </w:r>
      <w:r w:rsidRPr="00F52083">
        <w:rPr>
          <w:rFonts w:asciiTheme="majorHAnsi" w:hAnsiTheme="majorHAnsi"/>
          <w:sz w:val="24"/>
          <w:szCs w:val="24"/>
        </w:rPr>
        <w:t>uczniów szkół w Gminie Lubartów (klasy IV – VIII)</w:t>
      </w:r>
      <w:r>
        <w:rPr>
          <w:rFonts w:asciiTheme="majorHAnsi" w:hAnsiTheme="majorHAnsi"/>
          <w:sz w:val="24"/>
          <w:szCs w:val="24"/>
        </w:rPr>
        <w:t xml:space="preserve"> 100 ucz.</w:t>
      </w:r>
    </w:p>
    <w:p w:rsidR="00534BCC" w:rsidRPr="00F52083" w:rsidRDefault="00534BCC" w:rsidP="00534BCC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b)</w:t>
      </w:r>
      <w:r w:rsidRPr="00F52083">
        <w:rPr>
          <w:rFonts w:asciiTheme="majorHAnsi" w:hAnsiTheme="majorHAnsi"/>
          <w:sz w:val="24"/>
          <w:szCs w:val="24"/>
        </w:rPr>
        <w:t xml:space="preserve"> mieszkańców, którzy ukończyli 18 rok  życia – 100 osób</w:t>
      </w:r>
    </w:p>
    <w:p w:rsidR="00534BCC" w:rsidRPr="00F52083" w:rsidRDefault="00534BCC" w:rsidP="00534BCC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c) </w:t>
      </w:r>
      <w:r w:rsidRPr="00F52083">
        <w:rPr>
          <w:rFonts w:asciiTheme="majorHAnsi" w:hAnsiTheme="majorHAnsi"/>
          <w:sz w:val="24"/>
          <w:szCs w:val="24"/>
        </w:rPr>
        <w:t>nauczycieli – 20.</w:t>
      </w:r>
    </w:p>
    <w:p w:rsidR="00534BCC" w:rsidRPr="00F52083" w:rsidRDefault="00534BCC" w:rsidP="00534BCC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d) </w:t>
      </w:r>
      <w:r w:rsidRPr="00F52083">
        <w:rPr>
          <w:rFonts w:asciiTheme="majorHAnsi" w:hAnsiTheme="majorHAnsi"/>
          <w:sz w:val="24"/>
          <w:szCs w:val="24"/>
        </w:rPr>
        <w:t>rodziców – 50.</w:t>
      </w:r>
    </w:p>
    <w:p w:rsidR="00534BCC" w:rsidRPr="00F52083" w:rsidRDefault="00534BCC" w:rsidP="00534BCC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e</w:t>
      </w:r>
      <w:r w:rsidRPr="00F52083">
        <w:rPr>
          <w:rFonts w:asciiTheme="majorHAnsi" w:hAnsiTheme="majorHAnsi"/>
          <w:sz w:val="24"/>
          <w:szCs w:val="24"/>
        </w:rPr>
        <w:t>)</w:t>
      </w:r>
      <w:r>
        <w:rPr>
          <w:rFonts w:asciiTheme="majorHAnsi" w:hAnsiTheme="majorHAnsi"/>
          <w:sz w:val="24"/>
          <w:szCs w:val="24"/>
        </w:rPr>
        <w:t xml:space="preserve"> </w:t>
      </w:r>
      <w:r w:rsidRPr="00F52083">
        <w:rPr>
          <w:rFonts w:asciiTheme="majorHAnsi" w:hAnsiTheme="majorHAnsi"/>
          <w:sz w:val="24"/>
          <w:szCs w:val="24"/>
        </w:rPr>
        <w:t>sprzedawców napojów alkoholowych – 15.</w:t>
      </w:r>
    </w:p>
    <w:p w:rsidR="00534BCC" w:rsidRDefault="00534BCC" w:rsidP="00534BCC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f</w:t>
      </w:r>
      <w:r w:rsidRPr="00F52083">
        <w:rPr>
          <w:rFonts w:asciiTheme="majorHAnsi" w:hAnsiTheme="majorHAnsi"/>
          <w:sz w:val="24"/>
          <w:szCs w:val="24"/>
        </w:rPr>
        <w:t xml:space="preserve">) pracowników instytucjonalnych ( KRPA, Policja) - 15 </w:t>
      </w:r>
    </w:p>
    <w:p w:rsidR="00534BCC" w:rsidRDefault="00534BCC" w:rsidP="00534BCC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3) Wnioski jako podstawa do opracowania:</w:t>
      </w:r>
    </w:p>
    <w:p w:rsidR="00534BCC" w:rsidRDefault="00534BCC" w:rsidP="00534BCC">
      <w:pPr>
        <w:spacing w:after="0"/>
        <w:rPr>
          <w:rFonts w:asciiTheme="majorHAnsi" w:eastAsia="Calibri" w:hAnsiTheme="majorHAnsi" w:cs="Times New Roman"/>
          <w:bCs/>
          <w:sz w:val="24"/>
          <w:szCs w:val="24"/>
        </w:rPr>
      </w:pPr>
      <w:r>
        <w:rPr>
          <w:rFonts w:asciiTheme="majorHAnsi" w:eastAsia="Calibri" w:hAnsiTheme="majorHAnsi" w:cs="Times New Roman"/>
          <w:bCs/>
          <w:sz w:val="24"/>
          <w:szCs w:val="24"/>
        </w:rPr>
        <w:t xml:space="preserve">1) </w:t>
      </w:r>
      <w:r w:rsidRPr="00F52083">
        <w:rPr>
          <w:rFonts w:asciiTheme="majorHAnsi" w:eastAsia="Calibri" w:hAnsiTheme="majorHAnsi" w:cs="Times New Roman"/>
          <w:bCs/>
          <w:sz w:val="24"/>
          <w:szCs w:val="24"/>
        </w:rPr>
        <w:t>Gminnego Programu Przeciwdziałania Przemocy Domowej i Ochrony Osób Doznających Przemocy Domowej na lata 2024 – 2027.</w:t>
      </w:r>
    </w:p>
    <w:p w:rsidR="00534BCC" w:rsidRDefault="00534BCC" w:rsidP="00534BCC">
      <w:pPr>
        <w:spacing w:after="0"/>
        <w:rPr>
          <w:rFonts w:asciiTheme="majorHAnsi" w:eastAsia="Calibri" w:hAnsiTheme="majorHAnsi" w:cs="Times New Roman"/>
          <w:bCs/>
          <w:sz w:val="24"/>
          <w:szCs w:val="24"/>
        </w:rPr>
      </w:pPr>
      <w:r>
        <w:rPr>
          <w:rFonts w:asciiTheme="majorHAnsi" w:eastAsia="Calibri" w:hAnsiTheme="majorHAnsi" w:cs="Times New Roman"/>
          <w:bCs/>
          <w:sz w:val="24"/>
          <w:szCs w:val="24"/>
        </w:rPr>
        <w:t xml:space="preserve">2) </w:t>
      </w:r>
      <w:r w:rsidRPr="004F10BF">
        <w:rPr>
          <w:rFonts w:asciiTheme="majorHAnsi" w:eastAsia="Calibri" w:hAnsiTheme="majorHAnsi" w:cs="Times New Roman"/>
          <w:bCs/>
          <w:sz w:val="24"/>
          <w:szCs w:val="24"/>
        </w:rPr>
        <w:t xml:space="preserve">Gminnego </w:t>
      </w:r>
      <w:r>
        <w:rPr>
          <w:rFonts w:asciiTheme="majorHAnsi" w:eastAsia="Calibri" w:hAnsiTheme="majorHAnsi" w:cs="Times New Roman"/>
          <w:bCs/>
          <w:sz w:val="24"/>
          <w:szCs w:val="24"/>
        </w:rPr>
        <w:t>P</w:t>
      </w:r>
      <w:r w:rsidRPr="004F10BF">
        <w:rPr>
          <w:rFonts w:asciiTheme="majorHAnsi" w:eastAsia="Calibri" w:hAnsiTheme="majorHAnsi" w:cs="Times New Roman"/>
          <w:bCs/>
          <w:sz w:val="24"/>
          <w:szCs w:val="24"/>
        </w:rPr>
        <w:t xml:space="preserve">rogramu </w:t>
      </w:r>
      <w:r>
        <w:rPr>
          <w:rFonts w:asciiTheme="majorHAnsi" w:eastAsia="Calibri" w:hAnsiTheme="majorHAnsi" w:cs="Times New Roman"/>
          <w:bCs/>
          <w:sz w:val="24"/>
          <w:szCs w:val="24"/>
        </w:rPr>
        <w:t>P</w:t>
      </w:r>
      <w:r w:rsidRPr="004F10BF">
        <w:rPr>
          <w:rFonts w:asciiTheme="majorHAnsi" w:eastAsia="Calibri" w:hAnsiTheme="majorHAnsi" w:cs="Times New Roman"/>
          <w:bCs/>
          <w:sz w:val="24"/>
          <w:szCs w:val="24"/>
        </w:rPr>
        <w:t xml:space="preserve">rofilaktyki i </w:t>
      </w:r>
      <w:r>
        <w:rPr>
          <w:rFonts w:asciiTheme="majorHAnsi" w:eastAsia="Calibri" w:hAnsiTheme="majorHAnsi" w:cs="Times New Roman"/>
          <w:bCs/>
          <w:sz w:val="24"/>
          <w:szCs w:val="24"/>
        </w:rPr>
        <w:t>R</w:t>
      </w:r>
      <w:r w:rsidRPr="004F10BF">
        <w:rPr>
          <w:rFonts w:asciiTheme="majorHAnsi" w:eastAsia="Calibri" w:hAnsiTheme="majorHAnsi" w:cs="Times New Roman"/>
          <w:bCs/>
          <w:sz w:val="24"/>
          <w:szCs w:val="24"/>
        </w:rPr>
        <w:t xml:space="preserve">ozwiązywania </w:t>
      </w:r>
      <w:r>
        <w:rPr>
          <w:rFonts w:asciiTheme="majorHAnsi" w:eastAsia="Calibri" w:hAnsiTheme="majorHAnsi" w:cs="Times New Roman"/>
          <w:bCs/>
          <w:sz w:val="24"/>
          <w:szCs w:val="24"/>
        </w:rPr>
        <w:t>P</w:t>
      </w:r>
      <w:r w:rsidRPr="004F10BF">
        <w:rPr>
          <w:rFonts w:asciiTheme="majorHAnsi" w:eastAsia="Calibri" w:hAnsiTheme="majorHAnsi" w:cs="Times New Roman"/>
          <w:bCs/>
          <w:sz w:val="24"/>
          <w:szCs w:val="24"/>
        </w:rPr>
        <w:t xml:space="preserve">roblemów </w:t>
      </w:r>
      <w:r>
        <w:rPr>
          <w:rFonts w:asciiTheme="majorHAnsi" w:eastAsia="Calibri" w:hAnsiTheme="majorHAnsi" w:cs="Times New Roman"/>
          <w:bCs/>
          <w:sz w:val="24"/>
          <w:szCs w:val="24"/>
        </w:rPr>
        <w:t>A</w:t>
      </w:r>
      <w:r w:rsidRPr="004F10BF">
        <w:rPr>
          <w:rFonts w:asciiTheme="majorHAnsi" w:eastAsia="Calibri" w:hAnsiTheme="majorHAnsi" w:cs="Times New Roman"/>
          <w:bCs/>
          <w:sz w:val="24"/>
          <w:szCs w:val="24"/>
        </w:rPr>
        <w:t xml:space="preserve">lkoholowych oraz </w:t>
      </w:r>
      <w:r>
        <w:rPr>
          <w:rFonts w:asciiTheme="majorHAnsi" w:eastAsia="Calibri" w:hAnsiTheme="majorHAnsi" w:cs="Times New Roman"/>
          <w:bCs/>
          <w:sz w:val="24"/>
          <w:szCs w:val="24"/>
        </w:rPr>
        <w:t>P</w:t>
      </w:r>
      <w:r w:rsidRPr="004F10BF">
        <w:rPr>
          <w:rFonts w:asciiTheme="majorHAnsi" w:eastAsia="Calibri" w:hAnsiTheme="majorHAnsi" w:cs="Times New Roman"/>
          <w:bCs/>
          <w:sz w:val="24"/>
          <w:szCs w:val="24"/>
        </w:rPr>
        <w:t xml:space="preserve">rzeciwdziałania </w:t>
      </w:r>
      <w:r>
        <w:rPr>
          <w:rFonts w:asciiTheme="majorHAnsi" w:eastAsia="Calibri" w:hAnsiTheme="majorHAnsi" w:cs="Times New Roman"/>
          <w:bCs/>
          <w:sz w:val="24"/>
          <w:szCs w:val="24"/>
        </w:rPr>
        <w:t>N</w:t>
      </w:r>
      <w:r w:rsidRPr="004F10BF">
        <w:rPr>
          <w:rFonts w:asciiTheme="majorHAnsi" w:eastAsia="Calibri" w:hAnsiTheme="majorHAnsi" w:cs="Times New Roman"/>
          <w:bCs/>
          <w:sz w:val="24"/>
          <w:szCs w:val="24"/>
        </w:rPr>
        <w:t>arkomanii na lata 2025 – 2028.</w:t>
      </w:r>
    </w:p>
    <w:p w:rsidR="00377B88" w:rsidRDefault="00377B88" w:rsidP="00534BCC">
      <w:pPr>
        <w:spacing w:after="0"/>
        <w:rPr>
          <w:rFonts w:asciiTheme="majorHAnsi" w:eastAsia="Calibri" w:hAnsiTheme="majorHAnsi" w:cs="Times New Roman"/>
          <w:bCs/>
          <w:sz w:val="24"/>
          <w:szCs w:val="24"/>
        </w:rPr>
      </w:pPr>
    </w:p>
    <w:p w:rsidR="00377B88" w:rsidRPr="00BC51FE" w:rsidRDefault="00377B88" w:rsidP="00377B88">
      <w:pPr>
        <w:spacing w:after="0" w:line="240" w:lineRule="auto"/>
        <w:rPr>
          <w:rFonts w:asciiTheme="majorHAnsi" w:hAnsiTheme="majorHAnsi"/>
          <w:sz w:val="24"/>
          <w:szCs w:val="24"/>
          <w:u w:val="single"/>
        </w:rPr>
      </w:pPr>
      <w:r w:rsidRPr="00BC51FE">
        <w:rPr>
          <w:rFonts w:asciiTheme="majorHAnsi" w:hAnsiTheme="majorHAnsi"/>
          <w:sz w:val="24"/>
          <w:szCs w:val="24"/>
          <w:u w:val="single"/>
        </w:rPr>
        <w:t>III Termin realizacji zamówienia:</w:t>
      </w:r>
    </w:p>
    <w:p w:rsidR="00377B88" w:rsidRPr="00F52083" w:rsidRDefault="00377B88" w:rsidP="00534BCC">
      <w:pPr>
        <w:spacing w:after="0"/>
        <w:rPr>
          <w:rFonts w:asciiTheme="majorHAnsi" w:eastAsia="Calibri" w:hAnsiTheme="majorHAnsi" w:cs="Times New Roman"/>
          <w:bCs/>
          <w:sz w:val="24"/>
          <w:szCs w:val="24"/>
        </w:rPr>
      </w:pPr>
      <w:r w:rsidRPr="00F52083">
        <w:rPr>
          <w:rFonts w:asciiTheme="majorHAnsi" w:hAnsiTheme="majorHAnsi"/>
          <w:sz w:val="24"/>
          <w:szCs w:val="24"/>
        </w:rPr>
        <w:lastRenderedPageBreak/>
        <w:t xml:space="preserve">Termin wykonania zamówienia do dnia </w:t>
      </w:r>
      <w:r w:rsidRPr="00F52083">
        <w:rPr>
          <w:rFonts w:asciiTheme="majorHAnsi" w:hAnsiTheme="majorHAnsi"/>
          <w:b/>
          <w:sz w:val="24"/>
          <w:szCs w:val="24"/>
        </w:rPr>
        <w:t>28.11.2024 r.</w:t>
      </w:r>
    </w:p>
    <w:p w:rsidR="00534BCC" w:rsidRDefault="00534BCC" w:rsidP="00534BCC">
      <w:pPr>
        <w:spacing w:after="0" w:line="240" w:lineRule="auto"/>
        <w:rPr>
          <w:rFonts w:asciiTheme="majorHAnsi" w:hAnsiTheme="majorHAnsi"/>
          <w:sz w:val="24"/>
          <w:szCs w:val="24"/>
          <w:u w:val="single"/>
        </w:rPr>
      </w:pPr>
    </w:p>
    <w:p w:rsidR="00534BCC" w:rsidRPr="00BC51FE" w:rsidRDefault="00377B88" w:rsidP="00534BCC">
      <w:pPr>
        <w:spacing w:after="0" w:line="240" w:lineRule="auto"/>
        <w:rPr>
          <w:rFonts w:asciiTheme="majorHAnsi" w:hAnsiTheme="majorHAnsi"/>
          <w:sz w:val="24"/>
          <w:szCs w:val="24"/>
          <w:u w:val="single"/>
        </w:rPr>
      </w:pPr>
      <w:r w:rsidRPr="00BC51FE">
        <w:rPr>
          <w:rFonts w:asciiTheme="majorHAnsi" w:hAnsiTheme="majorHAnsi"/>
          <w:sz w:val="24"/>
          <w:szCs w:val="24"/>
          <w:u w:val="single"/>
        </w:rPr>
        <w:t>IV</w:t>
      </w:r>
      <w:r w:rsidR="00534BCC" w:rsidRPr="00BC51FE">
        <w:rPr>
          <w:rFonts w:asciiTheme="majorHAnsi" w:hAnsiTheme="majorHAnsi"/>
          <w:sz w:val="24"/>
          <w:szCs w:val="24"/>
          <w:u w:val="single"/>
        </w:rPr>
        <w:t xml:space="preserve"> Dodatkowe informacje:</w:t>
      </w:r>
    </w:p>
    <w:p w:rsidR="00534BCC" w:rsidRPr="00F52083" w:rsidRDefault="00534BCC" w:rsidP="00534BCC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F52083">
        <w:rPr>
          <w:rFonts w:asciiTheme="majorHAnsi" w:hAnsiTheme="majorHAnsi"/>
          <w:sz w:val="24"/>
          <w:szCs w:val="24"/>
        </w:rPr>
        <w:t>1. Wykonawca zobowiązany jest do wykonania przedmiotu zamówienia z należytą starannością, zgodnie z obowiązującymi prz</w:t>
      </w:r>
      <w:r w:rsidR="003F6FF7">
        <w:rPr>
          <w:rFonts w:asciiTheme="majorHAnsi" w:hAnsiTheme="majorHAnsi"/>
          <w:sz w:val="24"/>
          <w:szCs w:val="24"/>
        </w:rPr>
        <w:t xml:space="preserve">episami oraz posiadaną wiedzą i </w:t>
      </w:r>
      <w:r w:rsidRPr="00F52083">
        <w:rPr>
          <w:rFonts w:asciiTheme="majorHAnsi" w:hAnsiTheme="majorHAnsi"/>
          <w:sz w:val="24"/>
          <w:szCs w:val="24"/>
        </w:rPr>
        <w:t xml:space="preserve">doświadczenia, zachowując najwyższy profesjonalizm. </w:t>
      </w:r>
    </w:p>
    <w:p w:rsidR="00534BCC" w:rsidRPr="00F52083" w:rsidRDefault="00534BCC" w:rsidP="00534BCC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F52083">
        <w:rPr>
          <w:rFonts w:asciiTheme="majorHAnsi" w:hAnsiTheme="majorHAnsi"/>
          <w:sz w:val="24"/>
          <w:szCs w:val="24"/>
        </w:rPr>
        <w:t>2. Wykonawca nieodpłatnie przenosi na Zamawiającego prawa autorskie do przedmiotu umowy.</w:t>
      </w:r>
    </w:p>
    <w:p w:rsidR="00534BCC" w:rsidRDefault="00534BCC" w:rsidP="00534BCC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F52083">
        <w:rPr>
          <w:rFonts w:asciiTheme="majorHAnsi" w:hAnsiTheme="majorHAnsi"/>
          <w:sz w:val="24"/>
          <w:szCs w:val="24"/>
        </w:rPr>
        <w:t>3. Wykonawca przekaże Zamawiającemu  raport końcowy w wersji elektronicznej</w:t>
      </w:r>
      <w:r>
        <w:rPr>
          <w:rFonts w:asciiTheme="majorHAnsi" w:hAnsiTheme="majorHAnsi"/>
          <w:sz w:val="24"/>
          <w:szCs w:val="24"/>
        </w:rPr>
        <w:t>, w wersji prezentacyjnej oraz 2 egzemplarze</w:t>
      </w:r>
      <w:r w:rsidRPr="00F52083">
        <w:rPr>
          <w:rFonts w:asciiTheme="majorHAnsi" w:hAnsiTheme="majorHAnsi"/>
          <w:sz w:val="24"/>
          <w:szCs w:val="24"/>
        </w:rPr>
        <w:t xml:space="preserve"> wydruku kolorowego. </w:t>
      </w:r>
    </w:p>
    <w:p w:rsidR="007D5A36" w:rsidRPr="007D5A36" w:rsidRDefault="007D5A36" w:rsidP="00534BC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7D5A36" w:rsidRPr="00BC51FE" w:rsidRDefault="007D5A36" w:rsidP="007D5A36">
      <w:pPr>
        <w:suppressAutoHyphens/>
        <w:spacing w:after="0" w:line="240" w:lineRule="auto"/>
        <w:jc w:val="both"/>
        <w:rPr>
          <w:rFonts w:asciiTheme="majorHAnsi" w:eastAsiaTheme="minorEastAsia" w:hAnsiTheme="majorHAnsi" w:cs="Times New Roman"/>
          <w:bCs/>
          <w:color w:val="000000"/>
          <w:sz w:val="24"/>
          <w:szCs w:val="24"/>
          <w:u w:val="single"/>
          <w:lang w:eastAsia="pl-PL"/>
        </w:rPr>
      </w:pPr>
      <w:r w:rsidRPr="00BC51FE">
        <w:rPr>
          <w:rFonts w:asciiTheme="majorHAnsi" w:eastAsiaTheme="minorEastAsia" w:hAnsiTheme="majorHAnsi" w:cs="Times New Roman"/>
          <w:bCs/>
          <w:color w:val="000000"/>
          <w:sz w:val="24"/>
          <w:szCs w:val="24"/>
          <w:u w:val="single"/>
          <w:lang w:eastAsia="pl-PL"/>
        </w:rPr>
        <w:t>V Kryteria oceny ofert:</w:t>
      </w:r>
    </w:p>
    <w:p w:rsidR="007D5A36" w:rsidRPr="007D5A36" w:rsidRDefault="007D5A36" w:rsidP="007D5A36">
      <w:pPr>
        <w:suppressAutoHyphens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1.</w:t>
      </w:r>
      <w:r w:rsidRPr="007D5A36">
        <w:rPr>
          <w:rFonts w:asciiTheme="majorHAnsi" w:hAnsiTheme="majorHAnsi" w:cs="Times New Roman"/>
          <w:sz w:val="24"/>
          <w:szCs w:val="24"/>
        </w:rPr>
        <w:t>W oparciu o kryteria oceny ofert Zamawiający oceni i porówna jedynie te oferty, które odpowiadają wymaganiom przedstawionym w niniejszym zapytaniu ofertowym.</w:t>
      </w:r>
    </w:p>
    <w:p w:rsidR="007D5A36" w:rsidRPr="007D5A36" w:rsidRDefault="007D5A36" w:rsidP="007D5A36">
      <w:pPr>
        <w:suppressAutoHyphens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2.</w:t>
      </w:r>
      <w:r w:rsidRPr="007D5A36">
        <w:rPr>
          <w:rFonts w:asciiTheme="majorHAnsi" w:hAnsiTheme="majorHAnsi" w:cs="Times New Roman"/>
          <w:sz w:val="24"/>
          <w:szCs w:val="24"/>
        </w:rPr>
        <w:t xml:space="preserve">Zamawiający dokona oceny ofert, które nie zostały odrzucone, na podstawie następujących kryteriów oceny ofert: </w:t>
      </w:r>
    </w:p>
    <w:p w:rsidR="007D5A36" w:rsidRPr="007D5A36" w:rsidRDefault="007D5A36" w:rsidP="008F0941">
      <w:pPr>
        <w:suppressAutoHyphens/>
        <w:spacing w:after="0" w:line="240" w:lineRule="auto"/>
        <w:jc w:val="both"/>
        <w:rPr>
          <w:rFonts w:asciiTheme="majorHAnsi" w:hAnsiTheme="majorHAnsi" w:cs="Times New Roman"/>
          <w:b/>
          <w:sz w:val="24"/>
          <w:szCs w:val="24"/>
        </w:rPr>
      </w:pPr>
      <w:r w:rsidRPr="007D5A36">
        <w:rPr>
          <w:rFonts w:asciiTheme="majorHAnsi" w:hAnsiTheme="majorHAnsi" w:cs="Times New Roman"/>
          <w:b/>
          <w:sz w:val="24"/>
          <w:szCs w:val="24"/>
        </w:rPr>
        <w:t>Cena (C) - waga 100%</w:t>
      </w:r>
    </w:p>
    <w:p w:rsidR="007D5A36" w:rsidRPr="007D5A36" w:rsidRDefault="007D5A36" w:rsidP="008F0941">
      <w:pPr>
        <w:suppressAutoHyphens/>
        <w:spacing w:after="0" w:line="240" w:lineRule="auto"/>
        <w:rPr>
          <w:rFonts w:asciiTheme="majorHAnsi" w:hAnsiTheme="majorHAnsi" w:cs="Times New Roman"/>
          <w:b/>
          <w:sz w:val="24"/>
          <w:szCs w:val="24"/>
        </w:rPr>
      </w:pPr>
      <w:r w:rsidRPr="007D5A36">
        <w:rPr>
          <w:rFonts w:asciiTheme="majorHAnsi" w:hAnsiTheme="majorHAnsi" w:cs="Times New Roman"/>
          <w:sz w:val="24"/>
          <w:szCs w:val="24"/>
        </w:rPr>
        <w:t>Punkty za cenę będą obliczane wg następującego wzoru:</w:t>
      </w:r>
      <w:r w:rsidRPr="007D5A36">
        <w:rPr>
          <w:rFonts w:asciiTheme="majorHAnsi" w:hAnsiTheme="majorHAnsi" w:cs="Times New Roman"/>
          <w:sz w:val="24"/>
          <w:szCs w:val="24"/>
        </w:rPr>
        <w:br/>
      </w:r>
      <w:r w:rsidRPr="007D5A36">
        <w:rPr>
          <w:rFonts w:asciiTheme="majorHAnsi" w:hAnsiTheme="majorHAnsi" w:cs="Times New Roman"/>
          <w:b/>
          <w:sz w:val="24"/>
          <w:szCs w:val="24"/>
        </w:rPr>
        <w:t>liczba punktów = najniższa cena oferty / cena badanej oferty x 100 pkt.</w:t>
      </w:r>
      <w:r w:rsidRPr="007D5A36">
        <w:rPr>
          <w:rFonts w:asciiTheme="majorHAnsi" w:hAnsiTheme="majorHAnsi" w:cs="Times New Roman"/>
          <w:sz w:val="24"/>
          <w:szCs w:val="24"/>
        </w:rPr>
        <w:br/>
        <w:t>Za najkorzystniejszą ofertę zostanie uznana oferta, która otrzyma największą ilość punktów.</w:t>
      </w:r>
    </w:p>
    <w:p w:rsidR="007D5A36" w:rsidRPr="007D5A36" w:rsidRDefault="007D5A36" w:rsidP="007D5A36">
      <w:pPr>
        <w:suppressAutoHyphens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3.</w:t>
      </w:r>
      <w:r w:rsidRPr="007D5A36">
        <w:rPr>
          <w:rFonts w:asciiTheme="majorHAnsi" w:hAnsiTheme="majorHAnsi" w:cs="Times New Roman"/>
          <w:sz w:val="24"/>
          <w:szCs w:val="24"/>
        </w:rPr>
        <w:t>Maksymalna liczba punktów, jaką Wykonawca może zdobyć w postępowaniu: 100 pkt.</w:t>
      </w:r>
    </w:p>
    <w:p w:rsidR="007D5A36" w:rsidRDefault="007D5A36" w:rsidP="00377B88">
      <w:pPr>
        <w:suppressAutoHyphens/>
        <w:spacing w:after="0"/>
        <w:rPr>
          <w:rFonts w:asciiTheme="majorHAnsi" w:hAnsiTheme="majorHAnsi" w:cs="Times New Roman"/>
          <w:sz w:val="24"/>
          <w:szCs w:val="24"/>
        </w:rPr>
      </w:pPr>
    </w:p>
    <w:p w:rsidR="007D5A36" w:rsidRPr="00BC51FE" w:rsidRDefault="007D5A36" w:rsidP="007D5A36">
      <w:pPr>
        <w:suppressAutoHyphens/>
        <w:spacing w:after="0" w:line="240" w:lineRule="auto"/>
        <w:rPr>
          <w:rFonts w:asciiTheme="majorHAnsi" w:eastAsiaTheme="minorEastAsia" w:hAnsiTheme="majorHAnsi" w:cs="Times New Roman"/>
          <w:bCs/>
          <w:sz w:val="24"/>
          <w:szCs w:val="24"/>
          <w:u w:val="single"/>
          <w:lang w:eastAsia="pl-PL"/>
        </w:rPr>
      </w:pPr>
      <w:r w:rsidRPr="00BC51FE">
        <w:rPr>
          <w:rFonts w:asciiTheme="majorHAnsi" w:eastAsiaTheme="minorEastAsia" w:hAnsiTheme="majorHAnsi" w:cs="Times New Roman"/>
          <w:bCs/>
          <w:sz w:val="24"/>
          <w:szCs w:val="24"/>
          <w:u w:val="single"/>
          <w:lang w:eastAsia="pl-PL"/>
        </w:rPr>
        <w:t>VI Sposób obliczenia ceny:</w:t>
      </w:r>
    </w:p>
    <w:p w:rsidR="007D5A36" w:rsidRDefault="007D5A36" w:rsidP="007D5A36">
      <w:pPr>
        <w:suppressAutoHyphens/>
        <w:spacing w:after="0" w:line="240" w:lineRule="auto"/>
        <w:contextualSpacing/>
        <w:rPr>
          <w:rFonts w:asciiTheme="majorHAnsi" w:eastAsiaTheme="minorEastAsia" w:hAnsiTheme="majorHAnsi" w:cs="Times New Roman"/>
          <w:sz w:val="24"/>
          <w:szCs w:val="24"/>
          <w:lang w:eastAsia="pl-PL"/>
        </w:rPr>
      </w:pPr>
      <w:r>
        <w:rPr>
          <w:rFonts w:asciiTheme="majorHAnsi" w:eastAsiaTheme="minorEastAsia" w:hAnsiTheme="majorHAnsi" w:cs="Times New Roman"/>
          <w:sz w:val="24"/>
          <w:szCs w:val="24"/>
          <w:lang w:eastAsia="pl-PL"/>
        </w:rPr>
        <w:t xml:space="preserve">1. </w:t>
      </w:r>
      <w:r w:rsidRPr="0004485F">
        <w:rPr>
          <w:rFonts w:asciiTheme="majorHAnsi" w:eastAsiaTheme="minorEastAsia" w:hAnsiTheme="majorHAnsi" w:cs="Times New Roman"/>
          <w:sz w:val="24"/>
          <w:szCs w:val="24"/>
          <w:lang w:eastAsia="pl-PL"/>
        </w:rPr>
        <w:t>Cena oferty to cena brutto PLN, winna uwzględniać wymagania wskazane w zapytaniu ofertowym.</w:t>
      </w:r>
    </w:p>
    <w:p w:rsidR="00F93F8B" w:rsidRPr="007D5A36" w:rsidRDefault="007D5A36" w:rsidP="007D5A36">
      <w:pPr>
        <w:suppressAutoHyphens/>
        <w:spacing w:after="0" w:line="240" w:lineRule="auto"/>
        <w:contextualSpacing/>
        <w:rPr>
          <w:rFonts w:asciiTheme="majorHAnsi" w:eastAsiaTheme="minorEastAsia" w:hAnsiTheme="majorHAnsi" w:cs="Times New Roman"/>
          <w:i/>
          <w:sz w:val="24"/>
          <w:szCs w:val="24"/>
          <w:lang w:eastAsia="pl-PL"/>
        </w:rPr>
      </w:pPr>
      <w:r>
        <w:rPr>
          <w:rFonts w:asciiTheme="majorHAnsi" w:eastAsiaTheme="minorEastAsia" w:hAnsiTheme="majorHAnsi" w:cs="Times New Roman"/>
          <w:sz w:val="24"/>
          <w:szCs w:val="24"/>
          <w:lang w:eastAsia="pl-PL"/>
        </w:rPr>
        <w:t>2.</w:t>
      </w:r>
      <w:r w:rsidRPr="007D5A36">
        <w:rPr>
          <w:rFonts w:asciiTheme="majorHAnsi" w:eastAsiaTheme="minorEastAsia" w:hAnsiTheme="majorHAnsi" w:cs="Times New Roman"/>
          <w:bCs/>
          <w:iCs/>
          <w:sz w:val="24"/>
          <w:szCs w:val="24"/>
          <w:lang w:eastAsia="pl-PL"/>
        </w:rPr>
        <w:t xml:space="preserve">Cena oferty obejmuje wszystkie koszty i </w:t>
      </w:r>
      <w:r>
        <w:rPr>
          <w:rFonts w:asciiTheme="majorHAnsi" w:eastAsiaTheme="minorEastAsia" w:hAnsiTheme="majorHAnsi" w:cs="Times New Roman"/>
          <w:bCs/>
          <w:iCs/>
          <w:sz w:val="24"/>
          <w:szCs w:val="24"/>
          <w:lang w:eastAsia="pl-PL"/>
        </w:rPr>
        <w:t xml:space="preserve">składniki związane z wykonaniem </w:t>
      </w:r>
      <w:r w:rsidRPr="007D5A36">
        <w:rPr>
          <w:rFonts w:asciiTheme="majorHAnsi" w:eastAsiaTheme="minorEastAsia" w:hAnsiTheme="majorHAnsi" w:cs="Times New Roman"/>
          <w:bCs/>
          <w:iCs/>
          <w:sz w:val="24"/>
          <w:szCs w:val="24"/>
          <w:lang w:eastAsia="pl-PL"/>
        </w:rPr>
        <w:t>zamówienia w zakresie wynikającym z opisu przedmiotu zamówienia. Wykonawca musi uwzględnić w cenie oferty wszelkie koszty niezbędne dla prawidłowego i pełnego wykonania zamówienia oraz wszelkie opłaty i podatki wynikające z obowiązujących przepisów.</w:t>
      </w:r>
      <w:r w:rsidRPr="007D5A36">
        <w:rPr>
          <w:rFonts w:asciiTheme="majorHAnsi" w:eastAsiaTheme="minorEastAsia" w:hAnsiTheme="majorHAnsi" w:cs="Times New Roman"/>
          <w:sz w:val="24"/>
          <w:szCs w:val="24"/>
          <w:lang w:eastAsia="pl-PL"/>
        </w:rPr>
        <w:br/>
      </w:r>
    </w:p>
    <w:p w:rsidR="00471A1C" w:rsidRPr="00BC51FE" w:rsidRDefault="00471A1C" w:rsidP="00471A1C">
      <w:pPr>
        <w:pStyle w:val="Default"/>
        <w:rPr>
          <w:rFonts w:asciiTheme="majorHAnsi" w:hAnsiTheme="majorHAnsi"/>
          <w:u w:val="single"/>
        </w:rPr>
      </w:pPr>
      <w:r w:rsidRPr="00BC51FE">
        <w:rPr>
          <w:rFonts w:asciiTheme="majorHAnsi" w:hAnsiTheme="majorHAnsi"/>
          <w:bCs/>
          <w:u w:val="single"/>
        </w:rPr>
        <w:t>V</w:t>
      </w:r>
      <w:r w:rsidR="007D5A36" w:rsidRPr="00BC51FE">
        <w:rPr>
          <w:rFonts w:asciiTheme="majorHAnsi" w:hAnsiTheme="majorHAnsi"/>
          <w:bCs/>
          <w:u w:val="single"/>
        </w:rPr>
        <w:t>II</w:t>
      </w:r>
      <w:r w:rsidRPr="00BC51FE">
        <w:rPr>
          <w:rFonts w:asciiTheme="majorHAnsi" w:hAnsiTheme="majorHAnsi"/>
          <w:bCs/>
          <w:u w:val="single"/>
        </w:rPr>
        <w:t xml:space="preserve"> Miejsce i termin składania ofert: </w:t>
      </w:r>
    </w:p>
    <w:p w:rsidR="00471A1C" w:rsidRPr="00471A1C" w:rsidRDefault="00471A1C" w:rsidP="00471A1C">
      <w:pPr>
        <w:numPr>
          <w:ilvl w:val="0"/>
          <w:numId w:val="4"/>
        </w:numPr>
        <w:suppressAutoHyphens/>
        <w:spacing w:after="0"/>
        <w:ind w:left="284" w:hanging="284"/>
        <w:jc w:val="both"/>
        <w:rPr>
          <w:rFonts w:asciiTheme="majorHAnsi" w:hAnsiTheme="majorHAnsi" w:cs="Times New Roman"/>
          <w:sz w:val="24"/>
          <w:szCs w:val="24"/>
        </w:rPr>
      </w:pPr>
      <w:r w:rsidRPr="00471A1C">
        <w:rPr>
          <w:rFonts w:asciiTheme="majorHAnsi" w:hAnsiTheme="majorHAnsi" w:cs="Times New Roman"/>
          <w:sz w:val="24"/>
          <w:szCs w:val="24"/>
        </w:rPr>
        <w:t>Oferty należy składać za pośrednictwem</w:t>
      </w:r>
    </w:p>
    <w:p w:rsidR="00471A1C" w:rsidRPr="007D5A36" w:rsidRDefault="00471A1C" w:rsidP="008F0941">
      <w:pPr>
        <w:suppressAutoHyphens/>
        <w:spacing w:after="0" w:line="240" w:lineRule="auto"/>
        <w:jc w:val="both"/>
        <w:rPr>
          <w:rFonts w:asciiTheme="majorHAnsi" w:hAnsiTheme="majorHAnsi" w:cs="Times New Roman"/>
          <w:b/>
          <w:sz w:val="24"/>
          <w:szCs w:val="24"/>
        </w:rPr>
      </w:pPr>
      <w:r w:rsidRPr="007D5A36">
        <w:rPr>
          <w:rFonts w:asciiTheme="majorHAnsi" w:hAnsiTheme="majorHAnsi" w:cs="Times New Roman"/>
          <w:sz w:val="24"/>
          <w:szCs w:val="24"/>
        </w:rPr>
        <w:t xml:space="preserve">- pocztą e-mail na adres: </w:t>
      </w:r>
      <w:hyperlink r:id="rId9" w:history="1">
        <w:r w:rsidRPr="007D5A36">
          <w:rPr>
            <w:rStyle w:val="Hipercze"/>
            <w:rFonts w:asciiTheme="majorHAnsi" w:hAnsiTheme="majorHAnsi" w:cs="Times New Roman"/>
            <w:sz w:val="24"/>
            <w:szCs w:val="24"/>
          </w:rPr>
          <w:t>kierownik@gops.gmina-lubartow.pl</w:t>
        </w:r>
      </w:hyperlink>
      <w:r w:rsidRPr="007D5A36">
        <w:rPr>
          <w:rFonts w:asciiTheme="majorHAnsi" w:hAnsiTheme="majorHAnsi" w:cs="Times New Roman"/>
          <w:sz w:val="24"/>
          <w:szCs w:val="24"/>
        </w:rPr>
        <w:t xml:space="preserve"> z za</w:t>
      </w:r>
      <w:r w:rsidR="008F0941">
        <w:rPr>
          <w:rFonts w:asciiTheme="majorHAnsi" w:hAnsiTheme="majorHAnsi" w:cs="Times New Roman"/>
          <w:sz w:val="24"/>
          <w:szCs w:val="24"/>
        </w:rPr>
        <w:t xml:space="preserve">pisem w temacie korespondencji: </w:t>
      </w:r>
      <w:r w:rsidRPr="007D5A36">
        <w:rPr>
          <w:rFonts w:asciiTheme="majorHAnsi" w:hAnsiTheme="majorHAnsi" w:cs="Times New Roman"/>
          <w:sz w:val="24"/>
          <w:szCs w:val="24"/>
        </w:rPr>
        <w:t xml:space="preserve">Oferta na: </w:t>
      </w:r>
      <w:r w:rsidRPr="007D5A36">
        <w:rPr>
          <w:rFonts w:asciiTheme="majorHAnsi" w:hAnsiTheme="majorHAnsi" w:cs="Times New Roman"/>
          <w:b/>
          <w:sz w:val="24"/>
          <w:szCs w:val="24"/>
        </w:rPr>
        <w:t>„Opracowanie</w:t>
      </w:r>
      <w:r w:rsidRPr="007D5A36">
        <w:rPr>
          <w:rFonts w:asciiTheme="majorHAnsi" w:eastAsia="Calibri" w:hAnsiTheme="majorHAnsi" w:cs="Times New Roman"/>
          <w:b/>
          <w:bCs/>
          <w:sz w:val="24"/>
          <w:szCs w:val="24"/>
        </w:rPr>
        <w:t xml:space="preserve"> Diagnozy Lokalnych Zagrożeń Społecznych</w:t>
      </w:r>
      <w:r w:rsidR="00435B73" w:rsidRPr="007D5A36">
        <w:rPr>
          <w:rFonts w:asciiTheme="majorHAnsi" w:eastAsia="Calibri" w:hAnsiTheme="majorHAnsi" w:cs="Times New Roman"/>
          <w:b/>
          <w:bCs/>
          <w:sz w:val="24"/>
          <w:szCs w:val="24"/>
        </w:rPr>
        <w:t xml:space="preserve"> i Gminnych P</w:t>
      </w:r>
      <w:r w:rsidRPr="007D5A36">
        <w:rPr>
          <w:rFonts w:asciiTheme="majorHAnsi" w:eastAsia="Calibri" w:hAnsiTheme="majorHAnsi" w:cs="Times New Roman"/>
          <w:b/>
          <w:bCs/>
          <w:sz w:val="24"/>
          <w:szCs w:val="24"/>
        </w:rPr>
        <w:t>rogramów</w:t>
      </w:r>
      <w:r w:rsidRPr="007D5A36">
        <w:rPr>
          <w:rFonts w:asciiTheme="majorHAnsi" w:hAnsiTheme="majorHAnsi" w:cs="Times New Roman"/>
          <w:b/>
          <w:sz w:val="24"/>
          <w:szCs w:val="24"/>
        </w:rPr>
        <w:t xml:space="preserve"> ”</w:t>
      </w:r>
      <w:r w:rsidRPr="007D5A36">
        <w:rPr>
          <w:rFonts w:asciiTheme="majorHAnsi" w:hAnsiTheme="majorHAnsi" w:cs="Times New Roman"/>
          <w:sz w:val="24"/>
          <w:szCs w:val="24"/>
        </w:rPr>
        <w:t xml:space="preserve">, lub </w:t>
      </w:r>
    </w:p>
    <w:p w:rsidR="00471A1C" w:rsidRPr="007D5A36" w:rsidRDefault="00471A1C" w:rsidP="008F0941">
      <w:pPr>
        <w:suppressAutoHyphens/>
        <w:spacing w:after="0" w:line="240" w:lineRule="auto"/>
        <w:jc w:val="both"/>
        <w:rPr>
          <w:rFonts w:asciiTheme="majorHAnsi" w:hAnsiTheme="majorHAnsi" w:cs="Times New Roman"/>
          <w:b/>
          <w:sz w:val="24"/>
          <w:szCs w:val="24"/>
        </w:rPr>
      </w:pPr>
      <w:r w:rsidRPr="007D5A36">
        <w:rPr>
          <w:rFonts w:asciiTheme="majorHAnsi" w:hAnsiTheme="majorHAnsi" w:cs="Times New Roman"/>
          <w:sz w:val="24"/>
          <w:szCs w:val="24"/>
        </w:rPr>
        <w:t xml:space="preserve">- osobiście/ pocztą - w zamkniętych kopertach na adres: </w:t>
      </w:r>
      <w:r w:rsidRPr="007D5A36">
        <w:rPr>
          <w:rFonts w:asciiTheme="majorHAnsi" w:eastAsia="Arial Unicode MS" w:hAnsiTheme="majorHAnsi" w:cs="Times New Roman"/>
          <w:bCs/>
          <w:color w:val="000000"/>
          <w:sz w:val="24"/>
          <w:szCs w:val="24"/>
          <w:lang w:eastAsia="pl-PL"/>
        </w:rPr>
        <w:t>Gminny Ośrodek Pomocy Społecznej w Lubartowie</w:t>
      </w:r>
      <w:r w:rsidRPr="007D5A36">
        <w:rPr>
          <w:rFonts w:asciiTheme="majorHAnsi" w:hAnsiTheme="majorHAnsi" w:cs="Times New Roman"/>
          <w:sz w:val="24"/>
          <w:szCs w:val="24"/>
        </w:rPr>
        <w:t xml:space="preserve">, ul. Lubelska 18A, 21-100 Lubartów z dopiskiem na kopercie: Oferta na: </w:t>
      </w:r>
      <w:r w:rsidRPr="007D5A36">
        <w:rPr>
          <w:rFonts w:asciiTheme="majorHAnsi" w:hAnsiTheme="majorHAnsi" w:cs="Times New Roman"/>
          <w:b/>
          <w:sz w:val="24"/>
          <w:szCs w:val="24"/>
        </w:rPr>
        <w:t>„Opracowanie</w:t>
      </w:r>
      <w:r w:rsidRPr="007D5A36">
        <w:rPr>
          <w:rFonts w:asciiTheme="majorHAnsi" w:eastAsia="Calibri" w:hAnsiTheme="majorHAnsi" w:cs="Times New Roman"/>
          <w:b/>
          <w:bCs/>
          <w:sz w:val="24"/>
          <w:szCs w:val="24"/>
        </w:rPr>
        <w:t xml:space="preserve"> Diagnozy Lokalnych Zagrożeń Społecznych</w:t>
      </w:r>
      <w:r w:rsidR="00435B73" w:rsidRPr="007D5A36">
        <w:rPr>
          <w:rFonts w:asciiTheme="majorHAnsi" w:eastAsia="Calibri" w:hAnsiTheme="majorHAnsi" w:cs="Times New Roman"/>
          <w:b/>
          <w:bCs/>
          <w:sz w:val="24"/>
          <w:szCs w:val="24"/>
        </w:rPr>
        <w:t xml:space="preserve"> i Gminnych P</w:t>
      </w:r>
      <w:r w:rsidRPr="007D5A36">
        <w:rPr>
          <w:rFonts w:asciiTheme="majorHAnsi" w:eastAsia="Calibri" w:hAnsiTheme="majorHAnsi" w:cs="Times New Roman"/>
          <w:b/>
          <w:bCs/>
          <w:sz w:val="24"/>
          <w:szCs w:val="24"/>
        </w:rPr>
        <w:t>rogramów</w:t>
      </w:r>
      <w:r w:rsidRPr="007D5A36">
        <w:rPr>
          <w:rFonts w:asciiTheme="majorHAnsi" w:hAnsiTheme="majorHAnsi" w:cs="Times New Roman"/>
          <w:b/>
          <w:sz w:val="24"/>
          <w:szCs w:val="24"/>
        </w:rPr>
        <w:t xml:space="preserve"> ”</w:t>
      </w:r>
    </w:p>
    <w:p w:rsidR="00471A1C" w:rsidRPr="007D5A36" w:rsidRDefault="00471A1C" w:rsidP="007D5A36">
      <w:pPr>
        <w:suppressAutoHyphens/>
        <w:spacing w:after="0" w:line="240" w:lineRule="auto"/>
        <w:ind w:right="99"/>
        <w:contextualSpacing/>
        <w:rPr>
          <w:rFonts w:asciiTheme="majorHAnsi" w:hAnsiTheme="majorHAnsi" w:cs="Times New Roman"/>
          <w:sz w:val="24"/>
          <w:szCs w:val="24"/>
        </w:rPr>
      </w:pPr>
      <w:r w:rsidRPr="007D5A36">
        <w:rPr>
          <w:rFonts w:asciiTheme="majorHAnsi" w:eastAsia="Calibri" w:hAnsiTheme="majorHAnsi" w:cs="Times New Roman"/>
          <w:sz w:val="24"/>
          <w:szCs w:val="24"/>
        </w:rPr>
        <w:t xml:space="preserve">2. </w:t>
      </w:r>
      <w:r w:rsidRPr="007D5A36">
        <w:rPr>
          <w:rFonts w:asciiTheme="majorHAnsi" w:hAnsiTheme="majorHAnsi" w:cs="Times New Roman"/>
          <w:sz w:val="24"/>
          <w:szCs w:val="24"/>
        </w:rPr>
        <w:t xml:space="preserve">Termin składania ofert upływa dnia </w:t>
      </w:r>
      <w:r w:rsidRPr="008B6F32">
        <w:rPr>
          <w:rFonts w:asciiTheme="majorHAnsi" w:hAnsiTheme="majorHAnsi" w:cs="Times New Roman"/>
          <w:b/>
          <w:sz w:val="24"/>
          <w:szCs w:val="24"/>
        </w:rPr>
        <w:t>07.10.</w:t>
      </w:r>
      <w:r w:rsidRPr="008B6F32">
        <w:rPr>
          <w:rFonts w:asciiTheme="majorHAnsi" w:hAnsiTheme="majorHAnsi" w:cs="Times New Roman"/>
          <w:b/>
          <w:bCs/>
          <w:sz w:val="24"/>
          <w:szCs w:val="24"/>
        </w:rPr>
        <w:t>2024 r.</w:t>
      </w:r>
      <w:r w:rsidRPr="007D5A36">
        <w:rPr>
          <w:rFonts w:asciiTheme="majorHAnsi" w:hAnsiTheme="majorHAnsi" w:cs="Times New Roman"/>
          <w:sz w:val="24"/>
          <w:szCs w:val="24"/>
        </w:rPr>
        <w:t xml:space="preserve"> </w:t>
      </w:r>
      <w:r w:rsidR="008B6F32" w:rsidRPr="00E72D15">
        <w:rPr>
          <w:rFonts w:asciiTheme="majorHAnsi" w:hAnsiTheme="majorHAnsi" w:cs="Times New Roman"/>
          <w:b/>
          <w:sz w:val="24"/>
          <w:szCs w:val="24"/>
        </w:rPr>
        <w:t>do godz. 14.00.</w:t>
      </w:r>
      <w:r w:rsidR="008B6F32">
        <w:rPr>
          <w:rFonts w:asciiTheme="majorHAnsi" w:hAnsiTheme="majorHAnsi" w:cs="Times New Roman"/>
          <w:sz w:val="24"/>
          <w:szCs w:val="24"/>
        </w:rPr>
        <w:t xml:space="preserve"> </w:t>
      </w:r>
    </w:p>
    <w:p w:rsidR="007D5A36" w:rsidRPr="00BC51FE" w:rsidRDefault="007D5A36" w:rsidP="00471A1C">
      <w:pPr>
        <w:suppressAutoHyphens/>
        <w:spacing w:after="0"/>
        <w:ind w:right="99"/>
        <w:contextualSpacing/>
        <w:rPr>
          <w:rFonts w:asciiTheme="majorHAnsi" w:hAnsiTheme="majorHAnsi" w:cs="Times New Roman"/>
          <w:sz w:val="24"/>
          <w:szCs w:val="24"/>
        </w:rPr>
      </w:pPr>
    </w:p>
    <w:p w:rsidR="00377B88" w:rsidRPr="00BC51FE" w:rsidRDefault="00377B88" w:rsidP="00377B88">
      <w:pPr>
        <w:suppressAutoHyphens/>
        <w:spacing w:after="0"/>
        <w:jc w:val="both"/>
        <w:rPr>
          <w:rFonts w:asciiTheme="majorHAnsi" w:hAnsiTheme="majorHAnsi" w:cs="Times New Roman"/>
          <w:sz w:val="24"/>
          <w:szCs w:val="24"/>
          <w:u w:val="single"/>
        </w:rPr>
      </w:pPr>
      <w:r w:rsidRPr="00BC51FE">
        <w:rPr>
          <w:rFonts w:asciiTheme="majorHAnsi" w:hAnsiTheme="majorHAnsi" w:cs="Times New Roman"/>
          <w:sz w:val="24"/>
          <w:szCs w:val="24"/>
          <w:u w:val="single"/>
        </w:rPr>
        <w:t>VI</w:t>
      </w:r>
      <w:r w:rsidR="007D5A36" w:rsidRPr="00BC51FE">
        <w:rPr>
          <w:rFonts w:asciiTheme="majorHAnsi" w:hAnsiTheme="majorHAnsi" w:cs="Times New Roman"/>
          <w:sz w:val="24"/>
          <w:szCs w:val="24"/>
          <w:u w:val="single"/>
        </w:rPr>
        <w:t>II</w:t>
      </w:r>
      <w:r w:rsidRPr="00BC51FE">
        <w:rPr>
          <w:rFonts w:asciiTheme="majorHAnsi" w:hAnsiTheme="majorHAnsi" w:cs="Times New Roman"/>
          <w:sz w:val="24"/>
          <w:szCs w:val="24"/>
          <w:u w:val="single"/>
        </w:rPr>
        <w:t xml:space="preserve"> Klauzula „RODO”</w:t>
      </w:r>
    </w:p>
    <w:p w:rsidR="00377B88" w:rsidRPr="00377B88" w:rsidRDefault="00377B88" w:rsidP="00377B88">
      <w:pPr>
        <w:suppressAutoHyphens/>
        <w:spacing w:after="0"/>
        <w:jc w:val="both"/>
        <w:rPr>
          <w:rFonts w:asciiTheme="majorHAnsi" w:hAnsiTheme="majorHAnsi" w:cs="Times New Roman"/>
          <w:b/>
          <w:sz w:val="24"/>
          <w:szCs w:val="24"/>
        </w:rPr>
      </w:pPr>
      <w:r w:rsidRPr="00377B88">
        <w:rPr>
          <w:rFonts w:asciiTheme="majorHAnsi" w:hAnsiTheme="majorHAnsi" w:cs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377B88">
        <w:rPr>
          <w:rFonts w:asciiTheme="majorHAnsi" w:hAnsiTheme="majorHAnsi" w:cs="Times New Roman"/>
          <w:sz w:val="24"/>
          <w:szCs w:val="24"/>
        </w:rPr>
        <w:t>Dz.U.UE.L</w:t>
      </w:r>
      <w:proofErr w:type="spellEnd"/>
      <w:r w:rsidRPr="00377B88">
        <w:rPr>
          <w:rFonts w:asciiTheme="majorHAnsi" w:hAnsiTheme="majorHAnsi" w:cs="Times New Roman"/>
          <w:sz w:val="24"/>
          <w:szCs w:val="24"/>
        </w:rPr>
        <w:t xml:space="preserve">. z 2016r. Nr 119, s.1 ze zm.) - </w:t>
      </w:r>
      <w:r>
        <w:rPr>
          <w:rFonts w:asciiTheme="majorHAnsi" w:hAnsiTheme="majorHAnsi" w:cs="Times New Roman"/>
          <w:sz w:val="24"/>
          <w:szCs w:val="24"/>
        </w:rPr>
        <w:t xml:space="preserve">dalej: </w:t>
      </w:r>
      <w:r>
        <w:rPr>
          <w:rFonts w:asciiTheme="majorHAnsi" w:hAnsiTheme="majorHAnsi" w:cs="Times New Roman"/>
          <w:sz w:val="24"/>
          <w:szCs w:val="24"/>
        </w:rPr>
        <w:lastRenderedPageBreak/>
        <w:t>„RODO” informuję, że:</w:t>
      </w:r>
      <w:r>
        <w:rPr>
          <w:rFonts w:asciiTheme="majorHAnsi" w:hAnsiTheme="majorHAnsi" w:cs="Times New Roman"/>
          <w:sz w:val="24"/>
          <w:szCs w:val="24"/>
        </w:rPr>
        <w:br/>
        <w:t>1)</w:t>
      </w:r>
      <w:r w:rsidRPr="00377B88">
        <w:rPr>
          <w:rFonts w:asciiTheme="majorHAnsi" w:hAnsiTheme="majorHAnsi" w:cs="Times New Roman"/>
          <w:sz w:val="24"/>
          <w:szCs w:val="24"/>
        </w:rPr>
        <w:t xml:space="preserve">Administratorem Państwa danych jest Kierownik </w:t>
      </w:r>
      <w:r w:rsidRPr="00377B88">
        <w:rPr>
          <w:rFonts w:asciiTheme="majorHAnsi" w:eastAsia="Arial Unicode MS" w:hAnsiTheme="majorHAnsi" w:cs="Times New Roman"/>
          <w:bCs/>
          <w:color w:val="000000"/>
          <w:sz w:val="24"/>
          <w:szCs w:val="24"/>
          <w:lang w:eastAsia="pl-PL"/>
        </w:rPr>
        <w:t>Gminnego Ośrodka Pomocy Społecznej w Lubartowie</w:t>
      </w:r>
      <w:r w:rsidRPr="00377B88">
        <w:rPr>
          <w:rFonts w:asciiTheme="majorHAnsi" w:hAnsiTheme="majorHAnsi" w:cs="Times New Roman"/>
          <w:sz w:val="24"/>
          <w:szCs w:val="24"/>
        </w:rPr>
        <w:t xml:space="preserve">, ul. Lubelska 18A,  21-100 Lubartów, </w:t>
      </w:r>
      <w:r w:rsidRPr="00377B88">
        <w:rPr>
          <w:rFonts w:asciiTheme="majorHAnsi" w:hAnsiTheme="majorHAnsi" w:cs="Times New Roman"/>
          <w:bCs/>
          <w:sz w:val="24"/>
          <w:szCs w:val="24"/>
        </w:rPr>
        <w:t xml:space="preserve">nr telefonu: +(81) 81 8552013, e-mail: </w:t>
      </w:r>
      <w:hyperlink r:id="rId10" w:history="1">
        <w:r w:rsidRPr="00377B88">
          <w:rPr>
            <w:rFonts w:asciiTheme="majorHAnsi" w:hAnsiTheme="majorHAnsi" w:cs="Times New Roman"/>
            <w:color w:val="0000FF" w:themeColor="hyperlink"/>
            <w:sz w:val="24"/>
            <w:szCs w:val="24"/>
            <w:u w:val="single"/>
          </w:rPr>
          <w:t>poczta@gops.gmina-lubartow.pl</w:t>
        </w:r>
      </w:hyperlink>
      <w:r w:rsidRPr="00377B88">
        <w:rPr>
          <w:rFonts w:asciiTheme="majorHAnsi" w:hAnsiTheme="majorHAnsi" w:cs="Times New Roman"/>
          <w:sz w:val="24"/>
          <w:szCs w:val="24"/>
        </w:rPr>
        <w:t xml:space="preserve"> </w:t>
      </w:r>
    </w:p>
    <w:p w:rsidR="00534BCC" w:rsidRPr="00377B88" w:rsidRDefault="00377B88" w:rsidP="007D5A36">
      <w:pPr>
        <w:pStyle w:val="Default"/>
        <w:rPr>
          <w:rFonts w:asciiTheme="majorHAnsi" w:hAnsiTheme="majorHAnsi"/>
        </w:rPr>
      </w:pPr>
      <w:r>
        <w:rPr>
          <w:rFonts w:asciiTheme="majorHAnsi" w:hAnsiTheme="majorHAnsi"/>
        </w:rPr>
        <w:t>2)</w:t>
      </w:r>
      <w:r w:rsidRPr="00377B88">
        <w:rPr>
          <w:rFonts w:asciiTheme="majorHAnsi" w:hAnsiTheme="majorHAnsi"/>
        </w:rPr>
        <w:t>Administrator wyznaczył Inspektora Ochrony Danych, z którym mogą się Państwo kontaktować we wszystkich sprawach dotyczących przetwarzania danych osobowych za pośrednictwem adresu email: inspektor@cbi24.pl lub pisemn</w:t>
      </w:r>
      <w:r>
        <w:rPr>
          <w:rFonts w:asciiTheme="majorHAnsi" w:hAnsiTheme="majorHAnsi"/>
        </w:rPr>
        <w:t xml:space="preserve">ie na adres Administratora. </w:t>
      </w:r>
      <w:r>
        <w:rPr>
          <w:rFonts w:asciiTheme="majorHAnsi" w:hAnsiTheme="majorHAnsi"/>
        </w:rPr>
        <w:br/>
        <w:t>3)</w:t>
      </w:r>
      <w:r w:rsidRPr="00377B88">
        <w:rPr>
          <w:rFonts w:asciiTheme="majorHAnsi" w:hAnsiTheme="majorHAnsi"/>
        </w:rPr>
        <w:t>Państwa dane osobowe będą przetwarzane w celu w celach ustawowych oraz realizacji zadań Urzędu Gminy Lubartów oraz Gminy Lubartów, jak również w celu realizacji praw oraz obowiązków wynikających z przepisów prawa (art. 6 ust. 1 lit. c RODO) oraz ustawy z dnia z dnia 11 września 2019 r. Prawo zamówień publicznych (</w:t>
      </w:r>
      <w:r>
        <w:rPr>
          <w:rFonts w:asciiTheme="majorHAnsi" w:hAnsiTheme="majorHAnsi"/>
        </w:rPr>
        <w:t>Dz. U. z 2021 r. poz. 1129),</w:t>
      </w:r>
      <w:r>
        <w:rPr>
          <w:rFonts w:asciiTheme="majorHAnsi" w:hAnsiTheme="majorHAnsi"/>
        </w:rPr>
        <w:br/>
        <w:t>4)</w:t>
      </w:r>
      <w:r w:rsidRPr="00377B88">
        <w:rPr>
          <w:rFonts w:asciiTheme="majorHAnsi" w:hAnsiTheme="majorHAnsi"/>
        </w:rPr>
        <w:t xml:space="preserve">Państwa dane osobowe będą przetwarzane przez okres niezbędny do realizacji ww. celu z uwzględnieniem okresów przechowywania określonych w przepisach szczególnych, w </w:t>
      </w:r>
      <w:r>
        <w:rPr>
          <w:rFonts w:asciiTheme="majorHAnsi" w:hAnsiTheme="majorHAnsi"/>
        </w:rPr>
        <w:t xml:space="preserve">tym przepisów archiwalnych. </w:t>
      </w:r>
      <w:r>
        <w:rPr>
          <w:rFonts w:asciiTheme="majorHAnsi" w:hAnsiTheme="majorHAnsi"/>
        </w:rPr>
        <w:br/>
        <w:t>5)</w:t>
      </w:r>
      <w:r w:rsidRPr="00377B88">
        <w:rPr>
          <w:rFonts w:asciiTheme="majorHAnsi" w:hAnsiTheme="majorHAnsi"/>
        </w:rPr>
        <w:t>Państwa dane nie będą przetwarzane w sposób zautomatyzowany, w tym nie</w:t>
      </w:r>
      <w:r>
        <w:rPr>
          <w:rFonts w:asciiTheme="majorHAnsi" w:hAnsiTheme="majorHAnsi"/>
        </w:rPr>
        <w:t xml:space="preserve"> będą podlegać profilowaniu.</w:t>
      </w:r>
      <w:r>
        <w:rPr>
          <w:rFonts w:asciiTheme="majorHAnsi" w:hAnsiTheme="majorHAnsi"/>
        </w:rPr>
        <w:br/>
        <w:t>6)</w:t>
      </w:r>
      <w:r w:rsidRPr="00377B88">
        <w:rPr>
          <w:rFonts w:asciiTheme="majorHAnsi" w:hAnsiTheme="majorHAnsi"/>
        </w:rPr>
        <w:t>Państwa dane osobowych nie będą przekazywane poza Europejski Obszar Gospodarczy (obejmujący Unię Europejską, Norwegię</w:t>
      </w:r>
      <w:r>
        <w:rPr>
          <w:rFonts w:asciiTheme="majorHAnsi" w:hAnsiTheme="majorHAnsi"/>
        </w:rPr>
        <w:t>, Liechtenstein i Islandię).</w:t>
      </w:r>
      <w:r>
        <w:rPr>
          <w:rFonts w:asciiTheme="majorHAnsi" w:hAnsiTheme="majorHAnsi"/>
        </w:rPr>
        <w:br/>
        <w:t>7)</w:t>
      </w:r>
      <w:r w:rsidRPr="00377B88">
        <w:rPr>
          <w:rFonts w:asciiTheme="majorHAnsi" w:hAnsiTheme="majorHAnsi"/>
        </w:rPr>
        <w:t>W związku z przetwarzaniem Państwa danych osobowych, przysługuj</w:t>
      </w:r>
      <w:r>
        <w:rPr>
          <w:rFonts w:asciiTheme="majorHAnsi" w:hAnsiTheme="majorHAnsi"/>
        </w:rPr>
        <w:t>ą Państwu następujące prawa:</w:t>
      </w:r>
      <w:r>
        <w:rPr>
          <w:rFonts w:asciiTheme="majorHAnsi" w:hAnsiTheme="majorHAnsi"/>
        </w:rPr>
        <w:br/>
        <w:t>a)</w:t>
      </w:r>
      <w:r w:rsidRPr="00377B88">
        <w:rPr>
          <w:rFonts w:asciiTheme="majorHAnsi" w:hAnsiTheme="majorHAnsi"/>
        </w:rPr>
        <w:t>prawo dostępu do swoich danych oraz otrzymania ich kopii;</w:t>
      </w:r>
      <w:r w:rsidRPr="00377B88">
        <w:rPr>
          <w:rFonts w:asciiTheme="majorHAnsi" w:hAnsiTheme="majorHAnsi"/>
        </w:rPr>
        <w:br/>
        <w:t>b)prawo do sprostowania (poprawian</w:t>
      </w:r>
      <w:r>
        <w:rPr>
          <w:rFonts w:asciiTheme="majorHAnsi" w:hAnsiTheme="majorHAnsi"/>
        </w:rPr>
        <w:t>ia) swoich danych osobowych;</w:t>
      </w:r>
      <w:r>
        <w:rPr>
          <w:rFonts w:asciiTheme="majorHAnsi" w:hAnsiTheme="majorHAnsi"/>
        </w:rPr>
        <w:br/>
        <w:t>c)</w:t>
      </w:r>
      <w:r w:rsidRPr="00377B88">
        <w:rPr>
          <w:rFonts w:asciiTheme="majorHAnsi" w:hAnsiTheme="majorHAnsi"/>
        </w:rPr>
        <w:t>prawo do ograniczenia prz</w:t>
      </w:r>
      <w:r>
        <w:rPr>
          <w:rFonts w:asciiTheme="majorHAnsi" w:hAnsiTheme="majorHAnsi"/>
        </w:rPr>
        <w:t>etwarzania danych osobowych;</w:t>
      </w:r>
      <w:r>
        <w:rPr>
          <w:rFonts w:asciiTheme="majorHAnsi" w:hAnsiTheme="majorHAnsi"/>
        </w:rPr>
        <w:br/>
        <w:t>d)</w:t>
      </w:r>
      <w:r w:rsidRPr="00377B88">
        <w:rPr>
          <w:rFonts w:asciiTheme="majorHAnsi" w:hAnsiTheme="majorHAnsi"/>
        </w:rPr>
        <w:t>prawo wniesienia skargi do Prezesa Urzędu Ochrony Danych Osobowych  (ul. Stawki 2, 00-193 Warszawa), w sytuacji, gdy uzna Pani/Pan, że przetwarzanie danych osobowych narusza przepisy ogólnego rozporządzenia o ochro</w:t>
      </w:r>
      <w:r>
        <w:rPr>
          <w:rFonts w:asciiTheme="majorHAnsi" w:hAnsiTheme="majorHAnsi"/>
        </w:rPr>
        <w:t>nie danych osobowych (RODO);</w:t>
      </w:r>
      <w:r>
        <w:rPr>
          <w:rFonts w:asciiTheme="majorHAnsi" w:hAnsiTheme="majorHAnsi"/>
        </w:rPr>
        <w:br/>
        <w:t>8)</w:t>
      </w:r>
      <w:r w:rsidRPr="00377B88">
        <w:rPr>
          <w:rFonts w:asciiTheme="majorHAnsi" w:hAnsiTheme="majorHAnsi"/>
        </w:rPr>
        <w:t>Podanie przez Państwa danych osobowych jest obowiązkowe. Nieprzekazanie danych skutkować będzie brakiem realizacji celu, o którym mowa w punkcie</w:t>
      </w:r>
      <w:r>
        <w:rPr>
          <w:rFonts w:asciiTheme="majorHAnsi" w:hAnsiTheme="majorHAnsi"/>
        </w:rPr>
        <w:t xml:space="preserve"> 2.</w:t>
      </w:r>
      <w:r>
        <w:rPr>
          <w:rFonts w:asciiTheme="majorHAnsi" w:hAnsiTheme="majorHAnsi"/>
        </w:rPr>
        <w:br/>
        <w:t>9)</w:t>
      </w:r>
      <w:r w:rsidRPr="00377B88">
        <w:rPr>
          <w:rFonts w:asciiTheme="majorHAnsi" w:hAnsiTheme="majorHAnsi"/>
        </w:rPr>
        <w:t>Państwa dane mogą zostać przekazane osobom fizycznym, osobom prawnym, organom publicznym, podmiotom zewnętrznym na podstawie umowy powierzenia przetwarzania danych osobowych, a także podmiotom lub organom uprawnionym na podstawie przepisów prawa.</w:t>
      </w:r>
      <w:r w:rsidRPr="00377B88">
        <w:rPr>
          <w:rFonts w:asciiTheme="majorHAnsi" w:hAnsiTheme="majorHAnsi"/>
        </w:rPr>
        <w:br/>
      </w:r>
    </w:p>
    <w:p w:rsidR="00534BCC" w:rsidRPr="00F52083" w:rsidRDefault="00534BCC" w:rsidP="00534BCC">
      <w:pPr>
        <w:spacing w:after="0"/>
        <w:ind w:left="4248"/>
        <w:jc w:val="center"/>
        <w:rPr>
          <w:rFonts w:asciiTheme="majorHAnsi" w:hAnsiTheme="majorHAnsi"/>
          <w:color w:val="212529"/>
          <w:sz w:val="24"/>
          <w:szCs w:val="24"/>
        </w:rPr>
      </w:pPr>
    </w:p>
    <w:p w:rsidR="00534BCC" w:rsidRPr="00F52083" w:rsidRDefault="00534BCC" w:rsidP="00534BCC">
      <w:pPr>
        <w:spacing w:after="0"/>
        <w:ind w:left="4248"/>
        <w:jc w:val="center"/>
        <w:rPr>
          <w:rFonts w:asciiTheme="majorHAnsi" w:hAnsiTheme="majorHAnsi"/>
          <w:color w:val="212529"/>
          <w:sz w:val="24"/>
          <w:szCs w:val="24"/>
        </w:rPr>
      </w:pPr>
      <w:r w:rsidRPr="00F52083">
        <w:rPr>
          <w:rFonts w:asciiTheme="majorHAnsi" w:hAnsiTheme="majorHAnsi"/>
          <w:color w:val="212529"/>
          <w:sz w:val="24"/>
          <w:szCs w:val="24"/>
        </w:rPr>
        <w:t>Kierownik</w:t>
      </w:r>
    </w:p>
    <w:p w:rsidR="00534BCC" w:rsidRPr="00F52083" w:rsidRDefault="00534BCC" w:rsidP="00534BCC">
      <w:pPr>
        <w:spacing w:after="0"/>
        <w:ind w:left="4248"/>
        <w:jc w:val="center"/>
        <w:rPr>
          <w:rFonts w:asciiTheme="majorHAnsi" w:eastAsia="Arial Unicode MS" w:hAnsiTheme="majorHAnsi"/>
          <w:bCs/>
          <w:color w:val="000000"/>
          <w:sz w:val="24"/>
          <w:szCs w:val="24"/>
        </w:rPr>
      </w:pPr>
      <w:r w:rsidRPr="00F52083">
        <w:rPr>
          <w:rFonts w:asciiTheme="majorHAnsi" w:eastAsia="Arial Unicode MS" w:hAnsiTheme="majorHAnsi"/>
          <w:bCs/>
          <w:color w:val="000000"/>
          <w:sz w:val="24"/>
          <w:szCs w:val="24"/>
        </w:rPr>
        <w:t>Gminny Ośrodek Pomocy Społecznej</w:t>
      </w:r>
    </w:p>
    <w:p w:rsidR="00534BCC" w:rsidRPr="00F52083" w:rsidRDefault="00534BCC" w:rsidP="00534BCC">
      <w:pPr>
        <w:spacing w:after="0"/>
        <w:ind w:left="4248"/>
        <w:jc w:val="center"/>
        <w:rPr>
          <w:rFonts w:asciiTheme="majorHAnsi" w:eastAsia="Arial Unicode MS" w:hAnsiTheme="majorHAnsi"/>
          <w:bCs/>
          <w:color w:val="000000"/>
          <w:sz w:val="24"/>
          <w:szCs w:val="24"/>
        </w:rPr>
      </w:pPr>
      <w:r w:rsidRPr="00F52083">
        <w:rPr>
          <w:rFonts w:asciiTheme="majorHAnsi" w:eastAsia="Arial Unicode MS" w:hAnsiTheme="majorHAnsi"/>
          <w:bCs/>
          <w:color w:val="000000"/>
          <w:sz w:val="24"/>
          <w:szCs w:val="24"/>
        </w:rPr>
        <w:t>w Lubartowie</w:t>
      </w:r>
    </w:p>
    <w:p w:rsidR="00534BCC" w:rsidRPr="007D5A36" w:rsidRDefault="00534BCC" w:rsidP="007D5A36">
      <w:pPr>
        <w:spacing w:after="0"/>
        <w:ind w:left="4248"/>
        <w:jc w:val="center"/>
        <w:rPr>
          <w:rFonts w:asciiTheme="majorHAnsi" w:hAnsiTheme="majorHAnsi"/>
          <w:i/>
          <w:sz w:val="24"/>
          <w:szCs w:val="24"/>
        </w:rPr>
      </w:pPr>
      <w:r w:rsidRPr="00F52083">
        <w:rPr>
          <w:rFonts w:asciiTheme="majorHAnsi" w:hAnsiTheme="majorHAnsi"/>
          <w:i/>
          <w:color w:val="212529"/>
          <w:sz w:val="24"/>
          <w:szCs w:val="24"/>
        </w:rPr>
        <w:t>(-)</w:t>
      </w:r>
      <w:r w:rsidRPr="00F52083">
        <w:rPr>
          <w:rFonts w:asciiTheme="majorHAnsi" w:hAnsiTheme="majorHAnsi"/>
          <w:color w:val="212529"/>
          <w:sz w:val="24"/>
          <w:szCs w:val="24"/>
        </w:rPr>
        <w:t xml:space="preserve"> Jolanta </w:t>
      </w:r>
      <w:proofErr w:type="spellStart"/>
      <w:r w:rsidRPr="00F52083">
        <w:rPr>
          <w:rFonts w:asciiTheme="majorHAnsi" w:hAnsiTheme="majorHAnsi"/>
          <w:color w:val="212529"/>
          <w:sz w:val="24"/>
          <w:szCs w:val="24"/>
        </w:rPr>
        <w:t>Gryzi</w:t>
      </w:r>
      <w:r w:rsidR="007D5A36">
        <w:rPr>
          <w:rFonts w:asciiTheme="majorHAnsi" w:hAnsiTheme="majorHAnsi"/>
          <w:color w:val="212529"/>
          <w:sz w:val="24"/>
          <w:szCs w:val="24"/>
        </w:rPr>
        <w:t>o</w:t>
      </w:r>
      <w:proofErr w:type="spellEnd"/>
    </w:p>
    <w:p w:rsidR="00534BCC" w:rsidRDefault="00534BCC" w:rsidP="00534BCC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Theme="majorHAnsi" w:eastAsia="Arial Unicode MS" w:hAnsiTheme="majorHAnsi"/>
          <w:b/>
          <w:bCs/>
          <w:color w:val="000000"/>
        </w:rPr>
      </w:pPr>
    </w:p>
    <w:p w:rsidR="00BC51FE" w:rsidRDefault="00BC51FE" w:rsidP="00BC51FE">
      <w:pPr>
        <w:autoSpaceDN w:val="0"/>
        <w:spacing w:after="0"/>
        <w:rPr>
          <w:rFonts w:asciiTheme="majorHAnsi" w:hAnsiTheme="majorHAnsi"/>
          <w:bCs/>
          <w:sz w:val="24"/>
          <w:szCs w:val="24"/>
          <w:lang w:eastAsia="ar-SA"/>
        </w:rPr>
      </w:pPr>
    </w:p>
    <w:p w:rsidR="00BC51FE" w:rsidRDefault="00BC51FE" w:rsidP="00BC51FE">
      <w:pPr>
        <w:autoSpaceDN w:val="0"/>
        <w:spacing w:after="0"/>
        <w:rPr>
          <w:rFonts w:asciiTheme="majorHAnsi" w:hAnsiTheme="majorHAnsi"/>
          <w:bCs/>
          <w:sz w:val="24"/>
          <w:szCs w:val="24"/>
          <w:lang w:eastAsia="ar-SA"/>
        </w:rPr>
      </w:pPr>
    </w:p>
    <w:p w:rsidR="00BC51FE" w:rsidRPr="00BC51FE" w:rsidRDefault="00BC51FE" w:rsidP="00BC51FE">
      <w:pPr>
        <w:autoSpaceDN w:val="0"/>
        <w:spacing w:after="0"/>
        <w:rPr>
          <w:rFonts w:asciiTheme="majorHAnsi" w:hAnsiTheme="majorHAnsi"/>
          <w:bCs/>
          <w:i/>
          <w:lang w:eastAsia="ar-SA"/>
        </w:rPr>
      </w:pPr>
      <w:r w:rsidRPr="00BC51FE">
        <w:rPr>
          <w:rFonts w:asciiTheme="majorHAnsi" w:hAnsiTheme="majorHAnsi"/>
          <w:bCs/>
          <w:i/>
          <w:sz w:val="24"/>
          <w:szCs w:val="24"/>
          <w:lang w:eastAsia="ar-SA"/>
        </w:rPr>
        <w:t>1.</w:t>
      </w:r>
      <w:r w:rsidRPr="00BC51FE">
        <w:rPr>
          <w:rFonts w:asciiTheme="majorHAnsi" w:hAnsiTheme="majorHAnsi"/>
          <w:bCs/>
          <w:i/>
          <w:lang w:eastAsia="ar-SA"/>
        </w:rPr>
        <w:t>Załącznik nr 1 do zapytania</w:t>
      </w:r>
      <w:r w:rsidR="00A80270">
        <w:rPr>
          <w:rFonts w:asciiTheme="majorHAnsi" w:hAnsiTheme="majorHAnsi"/>
          <w:bCs/>
          <w:i/>
          <w:lang w:eastAsia="ar-SA"/>
        </w:rPr>
        <w:t xml:space="preserve"> ofertowego</w:t>
      </w:r>
      <w:r w:rsidRPr="00BC51FE">
        <w:rPr>
          <w:rFonts w:asciiTheme="majorHAnsi" w:hAnsiTheme="majorHAnsi"/>
          <w:bCs/>
          <w:i/>
          <w:lang w:eastAsia="ar-SA"/>
        </w:rPr>
        <w:t xml:space="preserve"> – formularz ofertowy</w:t>
      </w:r>
      <w:r>
        <w:rPr>
          <w:rFonts w:asciiTheme="majorHAnsi" w:hAnsiTheme="majorHAnsi"/>
          <w:bCs/>
          <w:i/>
          <w:lang w:eastAsia="ar-SA"/>
        </w:rPr>
        <w:t>.</w:t>
      </w:r>
    </w:p>
    <w:p w:rsidR="00BC51FE" w:rsidRPr="00BC51FE" w:rsidRDefault="00BC51FE" w:rsidP="00BC51FE">
      <w:pPr>
        <w:autoSpaceDN w:val="0"/>
        <w:spacing w:after="0"/>
        <w:rPr>
          <w:rFonts w:asciiTheme="majorHAnsi" w:hAnsiTheme="majorHAnsi"/>
          <w:bCs/>
          <w:i/>
          <w:lang w:eastAsia="ar-SA"/>
        </w:rPr>
      </w:pPr>
      <w:r w:rsidRPr="00BC51FE">
        <w:rPr>
          <w:rFonts w:asciiTheme="majorHAnsi" w:hAnsiTheme="majorHAnsi"/>
          <w:bCs/>
          <w:i/>
          <w:lang w:eastAsia="ar-SA"/>
        </w:rPr>
        <w:t xml:space="preserve">2. </w:t>
      </w:r>
      <w:r w:rsidR="00A80270">
        <w:rPr>
          <w:rFonts w:asciiTheme="majorHAnsi" w:hAnsiTheme="majorHAnsi"/>
          <w:bCs/>
          <w:i/>
          <w:lang w:eastAsia="ar-SA"/>
        </w:rPr>
        <w:t>Załącznik nr 2 do zapytania ofertowego  - w</w:t>
      </w:r>
      <w:r w:rsidRPr="00BC51FE">
        <w:rPr>
          <w:rFonts w:asciiTheme="majorHAnsi" w:hAnsiTheme="majorHAnsi"/>
          <w:bCs/>
          <w:i/>
          <w:lang w:eastAsia="ar-SA"/>
        </w:rPr>
        <w:t>zór umowy</w:t>
      </w:r>
      <w:r>
        <w:rPr>
          <w:rFonts w:asciiTheme="majorHAnsi" w:hAnsiTheme="majorHAnsi"/>
          <w:bCs/>
          <w:i/>
          <w:lang w:eastAsia="ar-SA"/>
        </w:rPr>
        <w:t>.</w:t>
      </w:r>
    </w:p>
    <w:p w:rsidR="008B6F32" w:rsidRDefault="008B6F32" w:rsidP="00534BCC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Theme="majorHAnsi" w:eastAsia="Arial Unicode MS" w:hAnsiTheme="majorHAnsi"/>
          <w:b/>
          <w:bCs/>
          <w:color w:val="000000"/>
        </w:rPr>
      </w:pPr>
    </w:p>
    <w:p w:rsidR="008B6F32" w:rsidRDefault="008B6F32" w:rsidP="00534BCC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Theme="majorHAnsi" w:eastAsia="Arial Unicode MS" w:hAnsiTheme="majorHAnsi"/>
          <w:b/>
          <w:bCs/>
          <w:color w:val="000000"/>
        </w:rPr>
      </w:pPr>
    </w:p>
    <w:sectPr w:rsidR="008B6F32" w:rsidSect="009B6E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B7095"/>
    <w:multiLevelType w:val="multilevel"/>
    <w:tmpl w:val="5F92D662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hAnsi="Arial" w:cs="Times New Roman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Arial" w:hAnsi="Arial" w:cs="Times New Roman"/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Theme="majorHAnsi" w:hAnsiTheme="majorHAnsi" w:cs="Times New Roman" w:hint="default"/>
        <w:sz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Arial" w:hAnsi="Arial" w:cs="Times New Roman"/>
        <w:sz w:val="2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Arial" w:hAnsi="Arial" w:cs="Times New Roman"/>
        <w:sz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hAnsi="Arial" w:cs="Times New Roman"/>
        <w:sz w:val="2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Arial" w:hAnsi="Arial" w:cs="Times New Roman"/>
        <w:sz w:val="2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Arial" w:hAnsi="Arial" w:cs="Times New Roman"/>
        <w:sz w:val="20"/>
      </w:rPr>
    </w:lvl>
  </w:abstractNum>
  <w:abstractNum w:abstractNumId="1">
    <w:nsid w:val="4EF141AB"/>
    <w:multiLevelType w:val="multilevel"/>
    <w:tmpl w:val="F8F43B42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Times New Roman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hAnsi="Arial" w:cs="Times New Roman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Arial" w:hAnsi="Arial" w:cs="Times New Roman"/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Theme="majorHAnsi" w:hAnsiTheme="majorHAnsi" w:cs="Times New Roman" w:hint="default"/>
        <w:i w:val="0"/>
        <w:sz w:val="24"/>
        <w:szCs w:val="24"/>
        <w:lang w:val="pl-PL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Arial" w:hAnsi="Arial" w:cs="Times New Roman"/>
        <w:sz w:val="2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Arial" w:hAnsi="Arial" w:cs="Times New Roman"/>
        <w:sz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hAnsi="Arial" w:cs="Times New Roman"/>
        <w:sz w:val="2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Arial" w:hAnsi="Arial" w:cs="Times New Roman"/>
        <w:sz w:val="2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Arial" w:hAnsi="Arial" w:cs="Times New Roman"/>
        <w:sz w:val="20"/>
      </w:rPr>
    </w:lvl>
  </w:abstractNum>
  <w:abstractNum w:abstractNumId="2">
    <w:nsid w:val="519518A2"/>
    <w:multiLevelType w:val="hybridMultilevel"/>
    <w:tmpl w:val="F9CCC0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495E29"/>
    <w:multiLevelType w:val="hybridMultilevel"/>
    <w:tmpl w:val="4B8ED5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B07DCB"/>
    <w:multiLevelType w:val="multilevel"/>
    <w:tmpl w:val="AEBC175E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="Times New Roman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Arial" w:hAnsi="Arial" w:cs="Times New Roman"/>
        <w:sz w:val="20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Arial" w:hAnsi="Arial" w:cs="Times New Roman"/>
        <w:sz w:val="2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Arial" w:hAnsi="Arial" w:cs="Times New Roman"/>
        <w:sz w:val="2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Arial" w:hAnsi="Arial" w:cs="Times New Roman"/>
        <w:sz w:val="20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Arial" w:hAnsi="Arial" w:cs="Times New Roman"/>
        <w:sz w:val="20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Arial" w:hAnsi="Arial" w:cs="Times New Roman"/>
        <w:sz w:val="20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Arial" w:hAnsi="Arial" w:cs="Times New Roman"/>
        <w:sz w:val="20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Arial" w:hAnsi="Arial" w:cs="Times New Roman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534BCC"/>
    <w:rsid w:val="00377B88"/>
    <w:rsid w:val="003B0310"/>
    <w:rsid w:val="003D4A83"/>
    <w:rsid w:val="003F6FF7"/>
    <w:rsid w:val="0040004F"/>
    <w:rsid w:val="004012F6"/>
    <w:rsid w:val="00435B73"/>
    <w:rsid w:val="00471A1C"/>
    <w:rsid w:val="00534BCC"/>
    <w:rsid w:val="00535313"/>
    <w:rsid w:val="00713439"/>
    <w:rsid w:val="00713A12"/>
    <w:rsid w:val="00755260"/>
    <w:rsid w:val="007D5A36"/>
    <w:rsid w:val="008B6F32"/>
    <w:rsid w:val="008F0941"/>
    <w:rsid w:val="009F7349"/>
    <w:rsid w:val="00A80270"/>
    <w:rsid w:val="00A952B0"/>
    <w:rsid w:val="00AB25E6"/>
    <w:rsid w:val="00B82524"/>
    <w:rsid w:val="00B977CA"/>
    <w:rsid w:val="00BC51FE"/>
    <w:rsid w:val="00D60358"/>
    <w:rsid w:val="00E72D15"/>
    <w:rsid w:val="00ED0BA0"/>
    <w:rsid w:val="00F93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4BCC"/>
  </w:style>
  <w:style w:type="paragraph" w:styleId="Nagwek1">
    <w:name w:val="heading 1"/>
    <w:basedOn w:val="Normalny"/>
    <w:next w:val="Normalny"/>
    <w:link w:val="Nagwek1Znak"/>
    <w:uiPriority w:val="9"/>
    <w:qFormat/>
    <w:rsid w:val="00534BCC"/>
    <w:pPr>
      <w:keepNext/>
      <w:keepLines/>
      <w:spacing w:before="120" w:after="120" w:line="240" w:lineRule="auto"/>
      <w:jc w:val="center"/>
      <w:outlineLvl w:val="0"/>
    </w:pPr>
    <w:rPr>
      <w:rFonts w:ascii="Calibri" w:eastAsia="Times New Roman" w:hAnsi="Calibri" w:cs="Calibri"/>
      <w:b/>
      <w:bCs/>
      <w:spacing w:val="20"/>
      <w:sz w:val="32"/>
      <w:szCs w:val="28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4BCC"/>
    <w:rPr>
      <w:rFonts w:ascii="Calibri" w:eastAsia="Times New Roman" w:hAnsi="Calibri" w:cs="Calibri"/>
      <w:b/>
      <w:bCs/>
      <w:spacing w:val="20"/>
      <w:sz w:val="32"/>
      <w:szCs w:val="28"/>
      <w:lang w:eastAsia="zh-CN"/>
    </w:rPr>
  </w:style>
  <w:style w:type="paragraph" w:styleId="Akapitzlist">
    <w:name w:val="List Paragraph"/>
    <w:aliases w:val="L1,Numerowanie,Akapit z listą5,T_SZ_List Paragraph,normalny tekst,Akapit z listą BS,Kolorowa lista — akcent 11,CW_Lista,Colorful List Accent 1,List Paragraph,Akapit z listą4,Akapit z listą1,Średnia siatka 1 — akcent 21,sw tekst,Obiekt"/>
    <w:basedOn w:val="Normalny"/>
    <w:link w:val="AkapitzlistZnak"/>
    <w:uiPriority w:val="34"/>
    <w:qFormat/>
    <w:rsid w:val="00534BC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W_Lista Znak,Colorful List Accent 1 Znak,List Paragraph Znak,Akapit z listą4 Znak"/>
    <w:link w:val="Akapitzlist"/>
    <w:uiPriority w:val="34"/>
    <w:qFormat/>
    <w:rsid w:val="00534BCC"/>
  </w:style>
  <w:style w:type="character" w:styleId="Hipercze">
    <w:name w:val="Hyperlink"/>
    <w:uiPriority w:val="99"/>
    <w:unhideWhenUsed/>
    <w:rsid w:val="00534BCC"/>
    <w:rPr>
      <w:color w:val="0000FF"/>
      <w:u w:val="single"/>
    </w:rPr>
  </w:style>
  <w:style w:type="paragraph" w:customStyle="1" w:styleId="Style12">
    <w:name w:val="Style12"/>
    <w:basedOn w:val="Normalny"/>
    <w:uiPriority w:val="99"/>
    <w:qFormat/>
    <w:rsid w:val="00534BCC"/>
    <w:pPr>
      <w:suppressAutoHyphens/>
      <w:spacing w:after="0" w:line="256" w:lineRule="exact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29">
    <w:name w:val="Font Style29"/>
    <w:basedOn w:val="Domylnaczcionkaakapitu"/>
    <w:uiPriority w:val="99"/>
    <w:qFormat/>
    <w:rsid w:val="00534BCC"/>
    <w:rPr>
      <w:rFonts w:ascii="Times New Roman" w:hAnsi="Times New Roman" w:cs="Times New Roman"/>
      <w:color w:val="000000"/>
      <w:sz w:val="20"/>
      <w:szCs w:val="20"/>
    </w:rPr>
  </w:style>
  <w:style w:type="paragraph" w:customStyle="1" w:styleId="Default">
    <w:name w:val="Default"/>
    <w:rsid w:val="00F93F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uap.gov.pl/wps/portal" TargetMode="External"/><Relationship Id="rId3" Type="http://schemas.openxmlformats.org/officeDocument/2006/relationships/styles" Target="styles.xml"/><Relationship Id="rId7" Type="http://schemas.openxmlformats.org/officeDocument/2006/relationships/hyperlink" Target="http://gops.gmina-lubartow.pl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czta@gops.gmina-lubartow.p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oczta@gops.gmina-lubartow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ierownik@gops.gmina-lubart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361760-8426-46E8-939E-AB4F49E80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1578</Words>
  <Characters>9473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</dc:creator>
  <cp:lastModifiedBy>af</cp:lastModifiedBy>
  <cp:revision>23</cp:revision>
  <cp:lastPrinted>2024-10-02T07:17:00Z</cp:lastPrinted>
  <dcterms:created xsi:type="dcterms:W3CDTF">2024-10-01T09:27:00Z</dcterms:created>
  <dcterms:modified xsi:type="dcterms:W3CDTF">2024-10-02T11:42:00Z</dcterms:modified>
</cp:coreProperties>
</file>